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CB42A" w14:textId="071672AC" w:rsidR="005C552F" w:rsidRDefault="005C552F">
      <w:bookmarkStart w:id="0" w:name="_GoBack"/>
      <w:bookmarkEnd w:id="0"/>
      <w:proofErr w:type="spellStart"/>
      <w:r>
        <w:t>Dilraj</w:t>
      </w:r>
      <w:proofErr w:type="spellEnd"/>
      <w:r>
        <w:t>, Daniel, Zain, Craig, Logan</w:t>
      </w:r>
    </w:p>
    <w:p w14:paraId="595E6EF4" w14:textId="77777777" w:rsidR="004C4987" w:rsidRDefault="004C4987" w:rsidP="005C552F">
      <w:pPr>
        <w:jc w:val="center"/>
        <w:rPr>
          <w:b/>
          <w:u w:val="single"/>
        </w:rPr>
      </w:pPr>
    </w:p>
    <w:p w14:paraId="736865CE" w14:textId="50F68B6C" w:rsidR="005C552F" w:rsidRPr="005C552F" w:rsidRDefault="005C552F" w:rsidP="005C552F">
      <w:pPr>
        <w:jc w:val="center"/>
        <w:rPr>
          <w:b/>
          <w:u w:val="single"/>
        </w:rPr>
      </w:pPr>
      <w:r w:rsidRPr="005C552F">
        <w:rPr>
          <w:b/>
          <w:u w:val="single"/>
        </w:rPr>
        <w:t>Cantwell v. State of Connecticut</w:t>
      </w:r>
    </w:p>
    <w:p w14:paraId="03B27687" w14:textId="33CAD9A6" w:rsidR="00D06187" w:rsidRDefault="004C4987">
      <w:r w:rsidRPr="004C4987">
        <w:rPr>
          <w:b/>
        </w:rPr>
        <w:t>Name of the Case</w:t>
      </w:r>
      <w:r w:rsidR="005C552F">
        <w:t xml:space="preserve">: </w:t>
      </w:r>
      <w:r w:rsidR="00D06187">
        <w:t xml:space="preserve">Cantwell v. State of Connecticut </w:t>
      </w:r>
    </w:p>
    <w:p w14:paraId="08FBBAC6" w14:textId="694E4C24" w:rsidR="00D06187" w:rsidRDefault="004C4987">
      <w:r w:rsidRPr="004C4987">
        <w:rPr>
          <w:b/>
        </w:rPr>
        <w:t>Year</w:t>
      </w:r>
      <w:r>
        <w:rPr>
          <w:b/>
        </w:rPr>
        <w:t xml:space="preserve"> of the Case</w:t>
      </w:r>
      <w:r w:rsidR="005C552F">
        <w:t xml:space="preserve">: </w:t>
      </w:r>
      <w:r w:rsidR="00D06187">
        <w:t>1940</w:t>
      </w:r>
    </w:p>
    <w:p w14:paraId="6D0291F0" w14:textId="61CE734A" w:rsidR="00D06187" w:rsidRDefault="005C552F">
      <w:proofErr w:type="spellStart"/>
      <w:r w:rsidRPr="004C4987">
        <w:rPr>
          <w:b/>
        </w:rPr>
        <w:t>Apellant</w:t>
      </w:r>
      <w:proofErr w:type="spellEnd"/>
      <w:r>
        <w:t xml:space="preserve">: </w:t>
      </w:r>
      <w:r w:rsidR="00D06187">
        <w:t>Cantwell</w:t>
      </w:r>
    </w:p>
    <w:p w14:paraId="04AAB82D" w14:textId="77777777" w:rsidR="004C4987" w:rsidRDefault="005C552F">
      <w:r w:rsidRPr="004C4987">
        <w:rPr>
          <w:b/>
        </w:rPr>
        <w:t>Appellee</w:t>
      </w:r>
      <w:r>
        <w:t xml:space="preserve">: </w:t>
      </w:r>
      <w:r w:rsidR="00D06187">
        <w:t xml:space="preserve">State of Connecticut </w:t>
      </w:r>
    </w:p>
    <w:p w14:paraId="0F59BB2F" w14:textId="006EC562" w:rsidR="001B725C" w:rsidRPr="001B725C" w:rsidRDefault="004C4987">
      <w:r w:rsidRPr="004C4987">
        <w:rPr>
          <w:b/>
        </w:rPr>
        <w:t>Facts of the Case</w:t>
      </w:r>
      <w:r>
        <w:t xml:space="preserve">: </w:t>
      </w:r>
      <w:r w:rsidR="00D06187">
        <w:t xml:space="preserve">Jesse Cantwell and his two sons who were Jehovah Witnesses were walking in a neighborhood soliciting Roman Catholic residents when they got on a phonogram and started preaching, two angry </w:t>
      </w:r>
      <w:r w:rsidR="00BB1A86">
        <w:t xml:space="preserve">pedestrians had them arrested. They were found guilty of soliciting a religion without a license. </w:t>
      </w:r>
    </w:p>
    <w:p w14:paraId="5C5BC701" w14:textId="77777777" w:rsidR="00EF7027" w:rsidRDefault="001B725C">
      <w:r>
        <w:rPr>
          <w:b/>
        </w:rPr>
        <w:t>Decision of the Lower</w:t>
      </w:r>
      <w:r w:rsidR="004C4987" w:rsidRPr="004C4987">
        <w:rPr>
          <w:b/>
        </w:rPr>
        <w:t xml:space="preserve"> Court</w:t>
      </w:r>
      <w:r w:rsidR="004C4987">
        <w:t xml:space="preserve">: </w:t>
      </w:r>
      <w:r w:rsidR="00BB1A86">
        <w:t xml:space="preserve">The Connecticut Supreme Court ruled in favor of the state of Connecticut, and then the case was appealed to the Supreme Court who took the case. </w:t>
      </w:r>
    </w:p>
    <w:p w14:paraId="3DF7B101" w14:textId="5F745BDF" w:rsidR="007B50AD" w:rsidRPr="007B50AD" w:rsidRDefault="007B50AD">
      <w:r>
        <w:rPr>
          <w:b/>
        </w:rPr>
        <w:t xml:space="preserve">Legal Aspect of the Case: </w:t>
      </w:r>
      <w:r>
        <w:t>Based on constitutionality and restriction of individual freedoms.</w:t>
      </w:r>
    </w:p>
    <w:p w14:paraId="460B80CC" w14:textId="1CFE4D99" w:rsidR="005C552F" w:rsidRDefault="00EF7027">
      <w:r>
        <w:rPr>
          <w:b/>
        </w:rPr>
        <w:t xml:space="preserve">Decision of the Supreme Court: </w:t>
      </w:r>
      <w:r w:rsidR="00BB1A86">
        <w:t xml:space="preserve">The Supreme Court ruled in favor of Cantwell because they said it is wrong for a state to decide what is and what is not a religion. Because of this, the </w:t>
      </w:r>
      <w:r w:rsidR="004C4987">
        <w:t>Supreme Court</w:t>
      </w:r>
      <w:r w:rsidR="00BB1A86">
        <w:t xml:space="preserve"> ruled that a state does not have the right to license a religion and sided with Cantwell. </w:t>
      </w:r>
    </w:p>
    <w:p w14:paraId="4258E355" w14:textId="6CDC01F5" w:rsidR="005C552F" w:rsidRDefault="004C4987">
      <w:r w:rsidRPr="004C4987">
        <w:rPr>
          <w:b/>
        </w:rPr>
        <w:t xml:space="preserve">Rule of </w:t>
      </w:r>
      <w:r w:rsidR="005C552F" w:rsidRPr="004C4987">
        <w:rPr>
          <w:b/>
        </w:rPr>
        <w:t>Precedent</w:t>
      </w:r>
      <w:r w:rsidR="005C552F">
        <w:t xml:space="preserve">: </w:t>
      </w:r>
      <w:r w:rsidR="001D3AF7">
        <w:t>Freedom of expression and Establishment Clause.</w:t>
      </w:r>
      <w:r w:rsidR="00AF445F" w:rsidRPr="00AF445F">
        <w:t xml:space="preserve"> </w:t>
      </w:r>
      <w:r w:rsidR="00AF445F">
        <w:t>A state cannot decide what is and what is not a religion.</w:t>
      </w:r>
    </w:p>
    <w:sectPr w:rsidR="005C552F" w:rsidSect="001B725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87"/>
    <w:rsid w:val="001B725C"/>
    <w:rsid w:val="001D3AF7"/>
    <w:rsid w:val="004C4987"/>
    <w:rsid w:val="005C552F"/>
    <w:rsid w:val="007B50AD"/>
    <w:rsid w:val="00AF445F"/>
    <w:rsid w:val="00BB1A86"/>
    <w:rsid w:val="00D06187"/>
    <w:rsid w:val="00EF7027"/>
    <w:rsid w:val="00F160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A25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School of NSU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Stettin</dc:creator>
  <cp:lastModifiedBy>Robert Crawford</cp:lastModifiedBy>
  <cp:revision>2</cp:revision>
  <dcterms:created xsi:type="dcterms:W3CDTF">2013-12-02T19:58:00Z</dcterms:created>
  <dcterms:modified xsi:type="dcterms:W3CDTF">2013-12-02T19:58:00Z</dcterms:modified>
</cp:coreProperties>
</file>