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2D4C" w:rsidRDefault="0000273C">
      <w:pPr>
        <w:pStyle w:val="Normal1"/>
      </w:pPr>
      <w:bookmarkStart w:id="0" w:name="_GoBack"/>
      <w:bookmarkEnd w:id="0"/>
      <w:r>
        <w:t>Nick Katz</w:t>
      </w:r>
    </w:p>
    <w:p w:rsidR="00BE2D4C" w:rsidRDefault="0000273C">
      <w:pPr>
        <w:pStyle w:val="Normal1"/>
      </w:pPr>
      <w:r>
        <w:t xml:space="preserve">Nathan </w:t>
      </w:r>
      <w:proofErr w:type="spellStart"/>
      <w:r>
        <w:t>Barnavon</w:t>
      </w:r>
      <w:proofErr w:type="spellEnd"/>
    </w:p>
    <w:p w:rsidR="00BE2D4C" w:rsidRDefault="0000273C">
      <w:pPr>
        <w:pStyle w:val="Normal1"/>
      </w:pPr>
      <w:r>
        <w:t>Sivan Manoah</w:t>
      </w:r>
    </w:p>
    <w:p w:rsidR="0000273C" w:rsidRDefault="0000273C">
      <w:pPr>
        <w:pStyle w:val="Normal1"/>
      </w:pPr>
      <w:r>
        <w:t xml:space="preserve">Mauricio </w:t>
      </w:r>
      <w:proofErr w:type="spellStart"/>
      <w:r>
        <w:t>Kiblisky</w:t>
      </w:r>
      <w:proofErr w:type="spellEnd"/>
    </w:p>
    <w:p w:rsidR="00BE2D4C" w:rsidRDefault="0000273C">
      <w:pPr>
        <w:pStyle w:val="Normal1"/>
      </w:pPr>
      <w:r>
        <w:t>PERIOD 4</w:t>
      </w:r>
    </w:p>
    <w:p w:rsidR="00BE2D4C" w:rsidRDefault="00BE2D4C">
      <w:pPr>
        <w:pStyle w:val="Normal1"/>
      </w:pPr>
    </w:p>
    <w:p w:rsidR="00BE2D4C" w:rsidRDefault="0000273C">
      <w:pPr>
        <w:pStyle w:val="Normal1"/>
        <w:jc w:val="center"/>
      </w:pPr>
      <w:r>
        <w:rPr>
          <w:i/>
        </w:rPr>
        <w:t>Cruzan v Missouri Health</w:t>
      </w:r>
    </w:p>
    <w:p w:rsidR="00BE2D4C" w:rsidRDefault="00BE2D4C">
      <w:pPr>
        <w:pStyle w:val="Normal1"/>
        <w:jc w:val="center"/>
      </w:pPr>
    </w:p>
    <w:p w:rsidR="00BE2D4C" w:rsidRDefault="0000273C">
      <w:pPr>
        <w:pStyle w:val="Normal1"/>
      </w:pPr>
      <w:r>
        <w:t xml:space="preserve">1. </w:t>
      </w:r>
      <w:r>
        <w:rPr>
          <w:b/>
        </w:rPr>
        <w:t>Case Name</w:t>
      </w:r>
      <w:r>
        <w:t xml:space="preserve">: </w:t>
      </w:r>
      <w:r>
        <w:rPr>
          <w:u w:val="single"/>
        </w:rPr>
        <w:t>Cruzan v Missouri Health</w:t>
      </w:r>
    </w:p>
    <w:p w:rsidR="00BE2D4C" w:rsidRDefault="0000273C">
      <w:pPr>
        <w:pStyle w:val="Normal1"/>
      </w:pPr>
      <w:r>
        <w:t xml:space="preserve">2. </w:t>
      </w:r>
      <w:r>
        <w:rPr>
          <w:b/>
        </w:rPr>
        <w:t>Date</w:t>
      </w:r>
      <w:r>
        <w:t>: 1989</w:t>
      </w:r>
    </w:p>
    <w:p w:rsidR="00BE2D4C" w:rsidRDefault="0000273C">
      <w:pPr>
        <w:pStyle w:val="Normal1"/>
      </w:pPr>
      <w:r>
        <w:t xml:space="preserve">3. </w:t>
      </w:r>
      <w:r>
        <w:rPr>
          <w:b/>
        </w:rPr>
        <w:t>Appellant</w:t>
      </w:r>
      <w:r>
        <w:t>: Cruzan family</w:t>
      </w:r>
    </w:p>
    <w:p w:rsidR="00BE2D4C" w:rsidRDefault="0000273C">
      <w:pPr>
        <w:pStyle w:val="Normal1"/>
      </w:pPr>
      <w:r>
        <w:t xml:space="preserve">4. </w:t>
      </w:r>
      <w:r>
        <w:rPr>
          <w:b/>
        </w:rPr>
        <w:t>Appellee</w:t>
      </w:r>
      <w:r>
        <w:t>: Missouri Health</w:t>
      </w:r>
    </w:p>
    <w:p w:rsidR="00BE2D4C" w:rsidRDefault="0000273C">
      <w:pPr>
        <w:pStyle w:val="Normal1"/>
      </w:pPr>
      <w:r>
        <w:t xml:space="preserve">5. </w:t>
      </w:r>
      <w:r>
        <w:rPr>
          <w:b/>
        </w:rPr>
        <w:t>Facts</w:t>
      </w:r>
      <w:r>
        <w:t>: Nancy Cruzan was thrown from her car and found with no vital signs.  Paramedics resuscitated her and she was put in a persistent vegetative state.</w:t>
      </w:r>
    </w:p>
    <w:p w:rsidR="00BE2D4C" w:rsidRDefault="0000273C">
      <w:pPr>
        <w:pStyle w:val="Normal1"/>
      </w:pPr>
      <w:r>
        <w:t xml:space="preserve">6. </w:t>
      </w:r>
      <w:r>
        <w:rPr>
          <w:b/>
        </w:rPr>
        <w:t>Decision of the Lower Court</w:t>
      </w:r>
      <w:r>
        <w:t>: Missouri Supreme Court: ruled in favor of Missouri Health</w:t>
      </w:r>
    </w:p>
    <w:p w:rsidR="00BE2D4C" w:rsidRDefault="0000273C">
      <w:pPr>
        <w:pStyle w:val="Normal1"/>
      </w:pPr>
      <w:r>
        <w:t>Local court: ruled in favor of Cruzan family to end their child’s life.</w:t>
      </w:r>
    </w:p>
    <w:p w:rsidR="00BE2D4C" w:rsidRDefault="0000273C">
      <w:pPr>
        <w:pStyle w:val="Normal1"/>
      </w:pPr>
      <w:r>
        <w:t xml:space="preserve">7. </w:t>
      </w:r>
      <w:r>
        <w:rPr>
          <w:b/>
        </w:rPr>
        <w:t>Legal Aspects of the Case</w:t>
      </w:r>
      <w:r>
        <w:t>: The Supreme Court decided to hear the case because it affects the constitutional right to life, liberty, and the pursuit of happiness. Specifically, it addressed the implied right to death, in addition to life.</w:t>
      </w:r>
    </w:p>
    <w:p w:rsidR="00BE2D4C" w:rsidRDefault="0000273C">
      <w:pPr>
        <w:pStyle w:val="Normal1"/>
      </w:pPr>
      <w:r>
        <w:t xml:space="preserve">8. </w:t>
      </w:r>
      <w:r>
        <w:rPr>
          <w:b/>
        </w:rPr>
        <w:t>Decision</w:t>
      </w:r>
      <w:r>
        <w:t>: The Supreme Court sided with Missouri Health in the decision that a person should be kept alive unless there is “clear and convincing evidence”.  Furthermore, the court upheld the ruling that competent people can refuse medical treatment under the due process clause and its implied right to privacy.</w:t>
      </w:r>
    </w:p>
    <w:p w:rsidR="00BE2D4C" w:rsidRDefault="0000273C">
      <w:pPr>
        <w:pStyle w:val="Normal1"/>
      </w:pPr>
      <w:r>
        <w:t xml:space="preserve">9. </w:t>
      </w:r>
      <w:r>
        <w:rPr>
          <w:b/>
        </w:rPr>
        <w:t>Rule of Precedent</w:t>
      </w:r>
      <w:r>
        <w:t>: legal standard that competent people can refuse medical treatment due to the Due Process Clause and its implied right to privacy.</w:t>
      </w:r>
    </w:p>
    <w:sectPr w:rsidR="00BE2D4C" w:rsidSect="00BE2D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4C"/>
    <w:rsid w:val="0000273C"/>
    <w:rsid w:val="0028567B"/>
    <w:rsid w:val="00BE2D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BE2D4C"/>
    <w:pPr>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BE2D4C"/>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BE2D4C"/>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BE2D4C"/>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BE2D4C"/>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BE2D4C"/>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E2D4C"/>
    <w:pPr>
      <w:spacing w:line="276" w:lineRule="auto"/>
    </w:pPr>
    <w:rPr>
      <w:rFonts w:ascii="Arial" w:eastAsia="Arial" w:hAnsi="Arial" w:cs="Arial"/>
      <w:color w:val="000000"/>
      <w:sz w:val="22"/>
    </w:rPr>
  </w:style>
  <w:style w:type="paragraph" w:styleId="Title">
    <w:name w:val="Title"/>
    <w:basedOn w:val="Normal1"/>
    <w:next w:val="Normal1"/>
    <w:rsid w:val="00BE2D4C"/>
    <w:pPr>
      <w:contextualSpacing/>
    </w:pPr>
    <w:rPr>
      <w:rFonts w:ascii="Trebuchet MS" w:eastAsia="Trebuchet MS" w:hAnsi="Trebuchet MS" w:cs="Trebuchet MS"/>
      <w:sz w:val="42"/>
    </w:rPr>
  </w:style>
  <w:style w:type="paragraph" w:styleId="Subtitle">
    <w:name w:val="Subtitle"/>
    <w:basedOn w:val="Normal1"/>
    <w:next w:val="Normal1"/>
    <w:rsid w:val="00BE2D4C"/>
    <w:pPr>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BE2D4C"/>
    <w:pPr>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BE2D4C"/>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BE2D4C"/>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BE2D4C"/>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BE2D4C"/>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BE2D4C"/>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E2D4C"/>
    <w:pPr>
      <w:spacing w:line="276" w:lineRule="auto"/>
    </w:pPr>
    <w:rPr>
      <w:rFonts w:ascii="Arial" w:eastAsia="Arial" w:hAnsi="Arial" w:cs="Arial"/>
      <w:color w:val="000000"/>
      <w:sz w:val="22"/>
    </w:rPr>
  </w:style>
  <w:style w:type="paragraph" w:styleId="Title">
    <w:name w:val="Title"/>
    <w:basedOn w:val="Normal1"/>
    <w:next w:val="Normal1"/>
    <w:rsid w:val="00BE2D4C"/>
    <w:pPr>
      <w:contextualSpacing/>
    </w:pPr>
    <w:rPr>
      <w:rFonts w:ascii="Trebuchet MS" w:eastAsia="Trebuchet MS" w:hAnsi="Trebuchet MS" w:cs="Trebuchet MS"/>
      <w:sz w:val="42"/>
    </w:rPr>
  </w:style>
  <w:style w:type="paragraph" w:styleId="Subtitle">
    <w:name w:val="Subtitle"/>
    <w:basedOn w:val="Normal1"/>
    <w:next w:val="Normal1"/>
    <w:rsid w:val="00BE2D4C"/>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Case Notes.docx</vt:lpstr>
    </vt:vector>
  </TitlesOfParts>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Notes.docx</dc:title>
  <dc:creator>Robert Crawford</dc:creator>
  <cp:lastModifiedBy>Robert Crawford</cp:lastModifiedBy>
  <cp:revision>2</cp:revision>
  <dcterms:created xsi:type="dcterms:W3CDTF">2013-12-03T17:46:00Z</dcterms:created>
  <dcterms:modified xsi:type="dcterms:W3CDTF">2013-12-03T17:46:00Z</dcterms:modified>
</cp:coreProperties>
</file>