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CAF1B" w14:textId="40918EDD" w:rsidR="00676E2E" w:rsidRPr="00E13BA9" w:rsidRDefault="001D4C14" w:rsidP="00676E2E">
      <w:pPr>
        <w:jc w:val="center"/>
        <w:rPr>
          <w:b/>
          <w:i/>
          <w:u w:val="single"/>
        </w:rPr>
      </w:pPr>
      <w:bookmarkStart w:id="0" w:name="_GoBack"/>
      <w:bookmarkEnd w:id="0"/>
      <w:r>
        <w:rPr>
          <w:b/>
          <w:i/>
          <w:u w:val="single"/>
        </w:rPr>
        <w:t>New York Times V Sullivan</w:t>
      </w:r>
    </w:p>
    <w:p w14:paraId="6F865EF2" w14:textId="77777777" w:rsidR="00676E2E" w:rsidRPr="00676E2E" w:rsidRDefault="00676E2E" w:rsidP="00676E2E">
      <w:pPr>
        <w:rPr>
          <w:b/>
          <w:u w:val="single"/>
        </w:rPr>
      </w:pPr>
    </w:p>
    <w:p w14:paraId="10F55657" w14:textId="77777777" w:rsidR="00BF72CF" w:rsidRPr="00676E2E" w:rsidRDefault="00E13BA9" w:rsidP="00676E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u w:val="single"/>
        </w:rPr>
        <w:t xml:space="preserve">Name of Case: </w:t>
      </w:r>
      <w:r w:rsidR="00676E2E" w:rsidRPr="00676E2E">
        <w:rPr>
          <w:rFonts w:ascii="Times New Roman" w:hAnsi="Times New Roman" w:cs="Times New Roman"/>
        </w:rPr>
        <w:t xml:space="preserve">NY Times V Sullivan </w:t>
      </w:r>
    </w:p>
    <w:p w14:paraId="2EFDF4CA" w14:textId="77777777" w:rsidR="00676E2E" w:rsidRPr="00676E2E" w:rsidRDefault="00676E2E" w:rsidP="00676E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13BA9">
        <w:rPr>
          <w:rFonts w:ascii="Times New Roman" w:hAnsi="Times New Roman" w:cs="Times New Roman"/>
          <w:i/>
          <w:u w:val="single"/>
        </w:rPr>
        <w:t>Case</w:t>
      </w:r>
      <w:r w:rsidR="00E13BA9">
        <w:rPr>
          <w:rFonts w:ascii="Times New Roman" w:hAnsi="Times New Roman" w:cs="Times New Roman"/>
          <w:i/>
          <w:u w:val="single"/>
        </w:rPr>
        <w:t>:</w:t>
      </w:r>
      <w:r w:rsidRPr="00676E2E">
        <w:rPr>
          <w:rFonts w:ascii="Times New Roman" w:hAnsi="Times New Roman" w:cs="Times New Roman"/>
        </w:rPr>
        <w:t xml:space="preserve"> Decided on: Monday, March 9, 1964</w:t>
      </w:r>
    </w:p>
    <w:p w14:paraId="5FA4B12A" w14:textId="2E3075ED" w:rsidR="00676E2E" w:rsidRPr="00676E2E" w:rsidRDefault="00676E2E" w:rsidP="00676E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13BA9">
        <w:rPr>
          <w:rFonts w:ascii="Times New Roman" w:hAnsi="Times New Roman" w:cs="Times New Roman"/>
          <w:i/>
          <w:u w:val="single"/>
        </w:rPr>
        <w:t>Appellant</w:t>
      </w:r>
      <w:r w:rsidR="001D4C14">
        <w:rPr>
          <w:rFonts w:ascii="Times New Roman" w:hAnsi="Times New Roman" w:cs="Times New Roman"/>
          <w:i/>
          <w:u w:val="single"/>
        </w:rPr>
        <w:t xml:space="preserve">: </w:t>
      </w:r>
      <w:r w:rsidR="001D4C14">
        <w:rPr>
          <w:rFonts w:ascii="Times New Roman" w:hAnsi="Times New Roman" w:cs="Times New Roman"/>
        </w:rPr>
        <w:t>New York Times</w:t>
      </w:r>
    </w:p>
    <w:p w14:paraId="4C2D728C" w14:textId="377F0992" w:rsidR="00676E2E" w:rsidRPr="00676E2E" w:rsidRDefault="00676E2E" w:rsidP="00676E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13BA9">
        <w:rPr>
          <w:rFonts w:ascii="Times New Roman" w:hAnsi="Times New Roman" w:cs="Times New Roman"/>
          <w:i/>
          <w:u w:val="single"/>
        </w:rPr>
        <w:t>Apellee</w:t>
      </w:r>
      <w:r w:rsidR="001D4C14">
        <w:rPr>
          <w:rFonts w:ascii="Times New Roman" w:hAnsi="Times New Roman" w:cs="Times New Roman"/>
        </w:rPr>
        <w:t>: L. B. Sullivan</w:t>
      </w:r>
    </w:p>
    <w:p w14:paraId="069039FB" w14:textId="110E3783" w:rsidR="00676E2E" w:rsidRPr="00676E2E" w:rsidRDefault="0024710C" w:rsidP="00676E2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320" w:lineRule="atLeast"/>
        <w:rPr>
          <w:rFonts w:ascii="Times New Roman" w:hAnsi="Times New Roman" w:cs="Times New Roman"/>
        </w:rPr>
      </w:pPr>
      <w:r w:rsidRPr="00E13BA9">
        <w:rPr>
          <w:rFonts w:ascii="Times New Roman" w:hAnsi="Times New Roman" w:cs="Times New Roman"/>
          <w:i/>
          <w:u w:val="single"/>
        </w:rPr>
        <w:t>Facts</w:t>
      </w:r>
      <w:r>
        <w:rPr>
          <w:rFonts w:ascii="Times New Roman" w:hAnsi="Times New Roman" w:cs="Times New Roman"/>
          <w:b/>
        </w:rPr>
        <w:t xml:space="preserve">: </w:t>
      </w:r>
      <w:r w:rsidR="00676E2E" w:rsidRPr="00676E2E">
        <w:rPr>
          <w:rFonts w:ascii="Times New Roman" w:hAnsi="Times New Roman" w:cs="Times New Roman"/>
        </w:rPr>
        <w:t>Sullivan</w:t>
      </w:r>
      <w:r w:rsidR="001D4C14">
        <w:rPr>
          <w:rFonts w:ascii="Times New Roman" w:hAnsi="Times New Roman" w:cs="Times New Roman"/>
        </w:rPr>
        <w:t xml:space="preserve"> </w:t>
      </w:r>
      <w:r w:rsidR="00304234">
        <w:rPr>
          <w:rFonts w:ascii="Times New Roman" w:hAnsi="Times New Roman" w:cs="Times New Roman"/>
        </w:rPr>
        <w:t>believed</w:t>
      </w:r>
      <w:r w:rsidR="007B5232">
        <w:rPr>
          <w:rFonts w:ascii="Times New Roman" w:hAnsi="Times New Roman" w:cs="Times New Roman"/>
        </w:rPr>
        <w:t xml:space="preserve"> that the New York</w:t>
      </w:r>
      <w:r w:rsidR="00464F7A">
        <w:rPr>
          <w:rFonts w:ascii="Times New Roman" w:hAnsi="Times New Roman" w:cs="Times New Roman"/>
        </w:rPr>
        <w:t xml:space="preserve"> Times libeled him by an ad they </w:t>
      </w:r>
      <w:r w:rsidR="007B5232">
        <w:rPr>
          <w:rFonts w:ascii="Times New Roman" w:hAnsi="Times New Roman" w:cs="Times New Roman"/>
        </w:rPr>
        <w:t xml:space="preserve">published. He </w:t>
      </w:r>
      <w:r w:rsidR="00464F7A">
        <w:rPr>
          <w:rFonts w:ascii="Times New Roman" w:hAnsi="Times New Roman" w:cs="Times New Roman"/>
        </w:rPr>
        <w:t>claimed</w:t>
      </w:r>
      <w:r w:rsidR="007B5232">
        <w:rPr>
          <w:rFonts w:ascii="Times New Roman" w:hAnsi="Times New Roman" w:cs="Times New Roman"/>
        </w:rPr>
        <w:t xml:space="preserve"> that the ad was not factual and harmed his political career. He took it to the state court (Alabama) and </w:t>
      </w:r>
      <w:r w:rsidR="00B20132">
        <w:rPr>
          <w:rFonts w:ascii="Times New Roman" w:hAnsi="Times New Roman" w:cs="Times New Roman"/>
        </w:rPr>
        <w:t xml:space="preserve">won </w:t>
      </w:r>
      <w:r w:rsidR="00676E2E" w:rsidRPr="00E13BA9">
        <w:rPr>
          <w:rFonts w:ascii="Times New Roman" w:hAnsi="Times New Roman" w:cs="Times New Roman"/>
        </w:rPr>
        <w:t>$500,000</w:t>
      </w:r>
      <w:r w:rsidR="007B5232">
        <w:rPr>
          <w:rFonts w:ascii="Times New Roman" w:hAnsi="Times New Roman" w:cs="Times New Roman"/>
        </w:rPr>
        <w:t xml:space="preserve">. </w:t>
      </w:r>
      <w:r w:rsidR="00E13BA9" w:rsidRPr="00E13BA9">
        <w:rPr>
          <w:rFonts w:ascii="Times New Roman" w:hAnsi="Times New Roman" w:cs="Times New Roman"/>
        </w:rPr>
        <w:t>However, the New York Times brought the case to the Court</w:t>
      </w:r>
      <w:r w:rsidR="00E13BA9">
        <w:rPr>
          <w:rFonts w:ascii="Times New Roman" w:hAnsi="Times New Roman" w:cs="Times New Roman"/>
        </w:rPr>
        <w:t>.</w:t>
      </w:r>
      <w:r w:rsidR="007B5232">
        <w:rPr>
          <w:rFonts w:ascii="Times New Roman" w:hAnsi="Times New Roman" w:cs="Times New Roman"/>
        </w:rPr>
        <w:t xml:space="preserve"> </w:t>
      </w:r>
    </w:p>
    <w:p w14:paraId="660D12D8" w14:textId="2A912B36" w:rsidR="00E13BA9" w:rsidRDefault="00E13BA9" w:rsidP="00E13BA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320" w:lineRule="atLeast"/>
        <w:rPr>
          <w:rFonts w:ascii="Times New Roman" w:hAnsi="Times New Roman" w:cs="Times New Roman"/>
        </w:rPr>
      </w:pPr>
      <w:r w:rsidRPr="00E13BA9">
        <w:rPr>
          <w:rFonts w:ascii="Times New Roman" w:hAnsi="Times New Roman" w:cs="Times New Roman"/>
          <w:i/>
          <w:u w:val="single"/>
        </w:rPr>
        <w:t>Decision of Lower Court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 xml:space="preserve">Sullivan initially filed in </w:t>
      </w:r>
      <w:r w:rsidR="00246465">
        <w:rPr>
          <w:rFonts w:ascii="Times New Roman" w:hAnsi="Times New Roman" w:cs="Times New Roman"/>
        </w:rPr>
        <w:t>the Supreme State Court</w:t>
      </w:r>
      <w:r w:rsidR="00D60D80">
        <w:rPr>
          <w:rFonts w:ascii="Times New Roman" w:hAnsi="Times New Roman" w:cs="Times New Roman"/>
        </w:rPr>
        <w:t xml:space="preserve"> and won a $500,000 judgment.</w:t>
      </w:r>
    </w:p>
    <w:p w14:paraId="1E98DF4F" w14:textId="467338EF" w:rsidR="00E13BA9" w:rsidRDefault="00E13BA9" w:rsidP="00E13BA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3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u w:val="single"/>
        </w:rPr>
        <w:t>Legal Aspects of Case:</w:t>
      </w:r>
      <w:r>
        <w:rPr>
          <w:rFonts w:ascii="Times New Roman" w:hAnsi="Times New Roman" w:cs="Times New Roman"/>
        </w:rPr>
        <w:t xml:space="preserve"> </w:t>
      </w:r>
      <w:r w:rsidR="00464F7A">
        <w:rPr>
          <w:rFonts w:ascii="Times New Roman" w:hAnsi="Times New Roman" w:cs="Times New Roman"/>
        </w:rPr>
        <w:t>The Court agreed to hear the case; they didn’t believe that states could rule on constitutionality of amendments. Additionally, it</w:t>
      </w:r>
      <w:r>
        <w:rPr>
          <w:rFonts w:ascii="Times New Roman" w:hAnsi="Times New Roman" w:cs="Times New Roman"/>
        </w:rPr>
        <w:t xml:space="preserve"> pertained to </w:t>
      </w:r>
      <w:r w:rsidR="007B5232">
        <w:rPr>
          <w:rFonts w:ascii="Times New Roman" w:hAnsi="Times New Roman" w:cs="Times New Roman"/>
        </w:rPr>
        <w:t>conflicting rights of the</w:t>
      </w:r>
      <w:r>
        <w:rPr>
          <w:rFonts w:ascii="Times New Roman" w:hAnsi="Times New Roman" w:cs="Times New Roman"/>
        </w:rPr>
        <w:t xml:space="preserve"> 1</w:t>
      </w:r>
      <w:r w:rsidRPr="00E13BA9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Amendment (Speech, Press, and Assembly) </w:t>
      </w:r>
    </w:p>
    <w:p w14:paraId="69BB9052" w14:textId="0BB6BC1C" w:rsidR="00E13BA9" w:rsidRPr="00E13BA9" w:rsidRDefault="00E13BA9" w:rsidP="00E13BA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3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u w:val="single"/>
        </w:rPr>
        <w:t>Decision of the Supreme Court:</w:t>
      </w:r>
      <w:r>
        <w:rPr>
          <w:rFonts w:ascii="Times New Roman" w:hAnsi="Times New Roman" w:cs="Times New Roman"/>
        </w:rPr>
        <w:t xml:space="preserve"> The Court</w:t>
      </w:r>
      <w:r w:rsidRPr="00E13BA9">
        <w:rPr>
          <w:rFonts w:ascii="Times New Roman" w:hAnsi="Times New Roman" w:cs="Times New Roman"/>
        </w:rPr>
        <w:t xml:space="preserve"> decided that </w:t>
      </w:r>
      <w:r w:rsidRPr="00E13BA9">
        <w:rPr>
          <w:rFonts w:ascii="Times New Roman" w:hAnsi="Times New Roman" w:cs="Times New Roman"/>
          <w:color w:val="242424"/>
        </w:rPr>
        <w:t>the First Amendment protects the publication of all statements, even false ones</w:t>
      </w:r>
      <w:r w:rsidR="00D60D80">
        <w:rPr>
          <w:rFonts w:ascii="Times New Roman" w:hAnsi="Times New Roman" w:cs="Times New Roman"/>
          <w:color w:val="242424"/>
        </w:rPr>
        <w:t xml:space="preserve">. The Court </w:t>
      </w:r>
      <w:r w:rsidR="00F86527">
        <w:rPr>
          <w:rFonts w:ascii="Times New Roman" w:hAnsi="Times New Roman" w:cs="Times New Roman"/>
          <w:color w:val="242424"/>
        </w:rPr>
        <w:t xml:space="preserve">additionally </w:t>
      </w:r>
      <w:r w:rsidR="00D60D80">
        <w:rPr>
          <w:rFonts w:ascii="Times New Roman" w:hAnsi="Times New Roman" w:cs="Times New Roman"/>
          <w:color w:val="242424"/>
        </w:rPr>
        <w:t>ruled that no one could prove that the New York Times acted with malice</w:t>
      </w:r>
      <w:r w:rsidRPr="00E13BA9">
        <w:rPr>
          <w:rFonts w:ascii="Times New Roman" w:hAnsi="Times New Roman" w:cs="Times New Roman"/>
          <w:color w:val="242424"/>
        </w:rPr>
        <w:t xml:space="preserve"> (</w:t>
      </w:r>
      <w:r w:rsidR="00D60D80">
        <w:rPr>
          <w:rFonts w:ascii="Times New Roman" w:hAnsi="Times New Roman" w:cs="Times New Roman"/>
          <w:color w:val="242424"/>
        </w:rPr>
        <w:t>knowledge that they are wrong</w:t>
      </w:r>
      <w:r w:rsidR="007B5232">
        <w:rPr>
          <w:rFonts w:ascii="Times New Roman" w:hAnsi="Times New Roman" w:cs="Times New Roman"/>
          <w:color w:val="242424"/>
        </w:rPr>
        <w:t>)</w:t>
      </w:r>
      <w:r w:rsidR="00F03A76">
        <w:rPr>
          <w:rFonts w:ascii="Times New Roman" w:hAnsi="Times New Roman" w:cs="Times New Roman"/>
          <w:color w:val="242424"/>
        </w:rPr>
        <w:t>.</w:t>
      </w:r>
    </w:p>
    <w:p w14:paraId="5B9C8396" w14:textId="6A410F34" w:rsidR="00E13BA9" w:rsidRDefault="00E13BA9" w:rsidP="00E13BA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3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u w:val="single"/>
        </w:rPr>
        <w:t xml:space="preserve">Rule of Precedent: </w:t>
      </w:r>
      <w:r w:rsidR="007B5232">
        <w:rPr>
          <w:rFonts w:ascii="Times New Roman" w:hAnsi="Times New Roman" w:cs="Times New Roman"/>
        </w:rPr>
        <w:t>Must prove</w:t>
      </w:r>
      <w:r w:rsidR="00F03A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malice</w:t>
      </w:r>
      <w:r w:rsidR="007B5232">
        <w:rPr>
          <w:rFonts w:ascii="Times New Roman" w:hAnsi="Times New Roman" w:cs="Times New Roman"/>
        </w:rPr>
        <w:t xml:space="preserve">, harm, and </w:t>
      </w:r>
      <w:r w:rsidR="00464F7A">
        <w:rPr>
          <w:rFonts w:ascii="Times New Roman" w:hAnsi="Times New Roman" w:cs="Times New Roman"/>
        </w:rPr>
        <w:t>in</w:t>
      </w:r>
      <w:r w:rsidR="007B5232">
        <w:rPr>
          <w:rFonts w:ascii="Times New Roman" w:hAnsi="Times New Roman" w:cs="Times New Roman"/>
        </w:rPr>
        <w:t xml:space="preserve">validity </w:t>
      </w:r>
    </w:p>
    <w:p w14:paraId="1E70FD9E" w14:textId="77777777" w:rsidR="00676E2E" w:rsidRDefault="00676E2E" w:rsidP="00676E2E">
      <w:pPr>
        <w:jc w:val="center"/>
        <w:rPr>
          <w:b/>
          <w:u w:val="single"/>
        </w:rPr>
      </w:pPr>
    </w:p>
    <w:p w14:paraId="6FBE4DFE" w14:textId="77777777" w:rsidR="00676E2E" w:rsidRPr="00676E2E" w:rsidRDefault="00676E2E" w:rsidP="00676E2E"/>
    <w:sectPr w:rsidR="00676E2E" w:rsidRPr="00676E2E" w:rsidSect="00BF72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E3B2C"/>
    <w:multiLevelType w:val="hybridMultilevel"/>
    <w:tmpl w:val="31DE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2E"/>
    <w:rsid w:val="001333A9"/>
    <w:rsid w:val="00185486"/>
    <w:rsid w:val="001D4C14"/>
    <w:rsid w:val="00246465"/>
    <w:rsid w:val="0024710C"/>
    <w:rsid w:val="00304234"/>
    <w:rsid w:val="003B0BBA"/>
    <w:rsid w:val="0043077F"/>
    <w:rsid w:val="00464F7A"/>
    <w:rsid w:val="00676E2E"/>
    <w:rsid w:val="007B5232"/>
    <w:rsid w:val="00817E7D"/>
    <w:rsid w:val="00910E30"/>
    <w:rsid w:val="00921E20"/>
    <w:rsid w:val="00B20132"/>
    <w:rsid w:val="00BF72CF"/>
    <w:rsid w:val="00C236BD"/>
    <w:rsid w:val="00D60D80"/>
    <w:rsid w:val="00E13BA9"/>
    <w:rsid w:val="00E7651A"/>
    <w:rsid w:val="00F03A76"/>
    <w:rsid w:val="00F8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07AD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E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 Groll</dc:creator>
  <cp:lastModifiedBy>Robert Crawford</cp:lastModifiedBy>
  <cp:revision>2</cp:revision>
  <cp:lastPrinted>2013-12-03T17:19:00Z</cp:lastPrinted>
  <dcterms:created xsi:type="dcterms:W3CDTF">2013-12-03T17:19:00Z</dcterms:created>
  <dcterms:modified xsi:type="dcterms:W3CDTF">2013-12-03T17:19:00Z</dcterms:modified>
</cp:coreProperties>
</file>