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3DF" w:rsidRDefault="003603DF">
      <w:pPr>
        <w:rPr>
          <w:rFonts w:ascii="Times New Roman" w:hAnsi="Times New Roman"/>
          <w:sz w:val="24"/>
          <w:szCs w:val="24"/>
        </w:rPr>
      </w:pPr>
      <w:r>
        <w:rPr>
          <w:rFonts w:ascii="Times New Roman" w:hAnsi="Times New Roman"/>
          <w:sz w:val="24"/>
          <w:szCs w:val="24"/>
        </w:rPr>
        <w:t>SAMPLE BODY PARAGRAPH (Analysis of Satire)</w:t>
      </w:r>
    </w:p>
    <w:p w:rsidR="003603DF" w:rsidRDefault="003603DF">
      <w:pPr>
        <w:rPr>
          <w:rFonts w:ascii="Times New Roman" w:hAnsi="Times New Roman"/>
          <w:sz w:val="24"/>
          <w:szCs w:val="24"/>
        </w:rPr>
      </w:pPr>
    </w:p>
    <w:p w:rsidR="0025415F" w:rsidRDefault="003603DF">
      <w:r>
        <w:rPr>
          <w:rFonts w:ascii="Times New Roman" w:hAnsi="Times New Roman"/>
          <w:sz w:val="24"/>
          <w:szCs w:val="24"/>
        </w:rPr>
        <w:t xml:space="preserve">Furthermore, the author </w:t>
      </w:r>
      <w:commentRangeStart w:id="0"/>
      <w:r>
        <w:rPr>
          <w:rFonts w:ascii="Times New Roman" w:hAnsi="Times New Roman"/>
          <w:sz w:val="24"/>
          <w:szCs w:val="24"/>
        </w:rPr>
        <w:t xml:space="preserve">utilizes a self-deprecating humor </w:t>
      </w:r>
      <w:commentRangeEnd w:id="0"/>
      <w:r>
        <w:rPr>
          <w:rStyle w:val="CommentReference"/>
        </w:rPr>
        <w:commentReference w:id="0"/>
      </w:r>
      <w:r>
        <w:rPr>
          <w:rFonts w:ascii="Times New Roman" w:hAnsi="Times New Roman"/>
          <w:sz w:val="24"/>
          <w:szCs w:val="24"/>
        </w:rPr>
        <w:t xml:space="preserve">in order to </w:t>
      </w:r>
      <w:commentRangeStart w:id="1"/>
      <w:r>
        <w:rPr>
          <w:rFonts w:ascii="Times New Roman" w:hAnsi="Times New Roman"/>
          <w:sz w:val="24"/>
          <w:szCs w:val="24"/>
        </w:rPr>
        <w:t>mock the low standards of moral integrity that is pervasive among advertisers in addition to hinting at the naiveté of the consumers who purchase such items</w:t>
      </w:r>
      <w:commentRangeEnd w:id="1"/>
      <w:r>
        <w:rPr>
          <w:rStyle w:val="CommentReference"/>
        </w:rPr>
        <w:commentReference w:id="1"/>
      </w:r>
      <w:r>
        <w:rPr>
          <w:rFonts w:ascii="Times New Roman" w:hAnsi="Times New Roman"/>
          <w:sz w:val="24"/>
          <w:szCs w:val="24"/>
        </w:rPr>
        <w:t>.  Throughout the article, the author sarcastically titles all of the scientists supporting “</w:t>
      </w:r>
      <w:proofErr w:type="spellStart"/>
      <w:r>
        <w:rPr>
          <w:rFonts w:ascii="Times New Roman" w:hAnsi="Times New Roman"/>
          <w:sz w:val="24"/>
          <w:szCs w:val="24"/>
        </w:rPr>
        <w:t>MagnaSoles</w:t>
      </w:r>
      <w:proofErr w:type="spellEnd"/>
      <w:r>
        <w:rPr>
          <w:rFonts w:ascii="Times New Roman" w:hAnsi="Times New Roman"/>
          <w:sz w:val="24"/>
          <w:szCs w:val="24"/>
        </w:rPr>
        <w:t>” as “pseudoscientists.”  By using the word “</w:t>
      </w:r>
      <w:commentRangeStart w:id="2"/>
      <w:r>
        <w:rPr>
          <w:rFonts w:ascii="Times New Roman" w:hAnsi="Times New Roman"/>
          <w:sz w:val="24"/>
          <w:szCs w:val="24"/>
        </w:rPr>
        <w:t>pseudoscientist” as opposed to simply scientist</w:t>
      </w:r>
      <w:commentRangeEnd w:id="2"/>
      <w:r>
        <w:rPr>
          <w:rStyle w:val="CommentReference"/>
        </w:rPr>
        <w:commentReference w:id="2"/>
      </w:r>
      <w:r>
        <w:rPr>
          <w:rFonts w:ascii="Times New Roman" w:hAnsi="Times New Roman"/>
          <w:sz w:val="24"/>
          <w:szCs w:val="24"/>
        </w:rPr>
        <w:t>, the article exaggerates the flaws in current ad</w:t>
      </w:r>
      <w:r>
        <w:rPr>
          <w:rFonts w:ascii="Times New Roman" w:hAnsi="Times New Roman"/>
          <w:sz w:val="24"/>
          <w:szCs w:val="24"/>
        </w:rPr>
        <w:t>vertising literature: a stretching of the truth without resorting to actual lies. Any company can use pseudoscientists, since this label merely suggests scientific plausibili</w:t>
      </w:r>
      <w:commentRangeStart w:id="3"/>
      <w:r>
        <w:rPr>
          <w:rFonts w:ascii="Times New Roman" w:hAnsi="Times New Roman"/>
          <w:sz w:val="24"/>
          <w:szCs w:val="24"/>
        </w:rPr>
        <w:t xml:space="preserve">ty. </w:t>
      </w:r>
      <w:commentRangeEnd w:id="3"/>
      <w:r>
        <w:rPr>
          <w:rStyle w:val="CommentReference"/>
        </w:rPr>
        <w:commentReference w:id="3"/>
      </w:r>
      <w:commentRangeStart w:id="4"/>
      <w:r>
        <w:rPr>
          <w:rFonts w:ascii="Times New Roman" w:hAnsi="Times New Roman"/>
          <w:sz w:val="24"/>
          <w:szCs w:val="24"/>
        </w:rPr>
        <w:t>Moreover</w:t>
      </w:r>
      <w:commentRangeEnd w:id="4"/>
      <w:r>
        <w:rPr>
          <w:rStyle w:val="CommentReference"/>
        </w:rPr>
        <w:commentReference w:id="4"/>
      </w:r>
      <w:r>
        <w:rPr>
          <w:rFonts w:ascii="Times New Roman" w:hAnsi="Times New Roman"/>
          <w:sz w:val="24"/>
          <w:szCs w:val="24"/>
        </w:rPr>
        <w:t xml:space="preserve">, this humor emerges when the article characterizes its medical technique as </w:t>
      </w:r>
      <w:commentRangeStart w:id="5"/>
      <w:r>
        <w:rPr>
          <w:rFonts w:ascii="Times New Roman" w:hAnsi="Times New Roman"/>
          <w:sz w:val="24"/>
          <w:szCs w:val="24"/>
        </w:rPr>
        <w:t xml:space="preserve">“semi-plausible.” </w:t>
      </w:r>
      <w:commentRangeEnd w:id="5"/>
      <w:r>
        <w:rPr>
          <w:rStyle w:val="CommentReference"/>
        </w:rPr>
        <w:commentReference w:id="5"/>
      </w:r>
      <w:r>
        <w:rPr>
          <w:rFonts w:ascii="Times New Roman" w:hAnsi="Times New Roman"/>
          <w:sz w:val="24"/>
          <w:szCs w:val="24"/>
        </w:rPr>
        <w:t>Instead of boasting about the flawless medical technique behind the inserts, the author recognizes the illegitimacy of the product in order to point out how advertising industries, as greedy corporations, are willing to openly deceive their consumers in order to make profit</w:t>
      </w:r>
      <w:commentRangeStart w:id="6"/>
      <w:r>
        <w:rPr>
          <w:rFonts w:ascii="Times New Roman" w:hAnsi="Times New Roman"/>
          <w:sz w:val="24"/>
          <w:szCs w:val="24"/>
        </w:rPr>
        <w:t xml:space="preserve">s.  </w:t>
      </w:r>
      <w:commentRangeEnd w:id="6"/>
      <w:r>
        <w:rPr>
          <w:rStyle w:val="CommentReference"/>
        </w:rPr>
        <w:commentReference w:id="6"/>
      </w:r>
      <w:commentRangeStart w:id="7"/>
      <w:r>
        <w:rPr>
          <w:rFonts w:ascii="Times New Roman" w:hAnsi="Times New Roman"/>
          <w:sz w:val="24"/>
          <w:szCs w:val="24"/>
        </w:rPr>
        <w:t>Additio</w:t>
      </w:r>
      <w:commentRangeStart w:id="8"/>
      <w:r>
        <w:rPr>
          <w:rFonts w:ascii="Times New Roman" w:hAnsi="Times New Roman"/>
          <w:sz w:val="24"/>
          <w:szCs w:val="24"/>
        </w:rPr>
        <w:t>nally</w:t>
      </w:r>
      <w:commentRangeEnd w:id="8"/>
      <w:r>
        <w:rPr>
          <w:rStyle w:val="CommentReference"/>
        </w:rPr>
        <w:commentReference w:id="8"/>
      </w:r>
      <w:r>
        <w:rPr>
          <w:rFonts w:ascii="Times New Roman" w:hAnsi="Times New Roman"/>
          <w:sz w:val="24"/>
          <w:szCs w:val="24"/>
        </w:rPr>
        <w:t xml:space="preserve">, </w:t>
      </w:r>
      <w:commentRangeEnd w:id="7"/>
      <w:r>
        <w:rPr>
          <w:rStyle w:val="CommentReference"/>
        </w:rPr>
        <w:commentReference w:id="7"/>
      </w:r>
      <w:r>
        <w:rPr>
          <w:rFonts w:ascii="Times New Roman" w:hAnsi="Times New Roman"/>
          <w:sz w:val="24"/>
          <w:szCs w:val="24"/>
        </w:rPr>
        <w:t>by</w:t>
      </w:r>
      <w:r>
        <w:rPr>
          <w:rFonts w:ascii="Times New Roman" w:hAnsi="Times New Roman"/>
          <w:sz w:val="24"/>
          <w:szCs w:val="24"/>
        </w:rPr>
        <w:t xml:space="preserve"> suggesting that consumers can be convinced to buy a product that is described as “semi-plausible,” the article reveals how the typical consumer often acts on immediate desires without reasoning about the methodology behind the product.  </w:t>
      </w:r>
      <w:commentRangeStart w:id="9"/>
      <w:r>
        <w:rPr>
          <w:rFonts w:ascii="Times New Roman" w:hAnsi="Times New Roman"/>
          <w:sz w:val="24"/>
          <w:szCs w:val="24"/>
        </w:rPr>
        <w:t xml:space="preserve">This same use </w:t>
      </w:r>
      <w:commentRangeEnd w:id="9"/>
      <w:r>
        <w:rPr>
          <w:rStyle w:val="CommentReference"/>
        </w:rPr>
        <w:commentReference w:id="9"/>
      </w:r>
      <w:r>
        <w:rPr>
          <w:rFonts w:ascii="Times New Roman" w:hAnsi="Times New Roman"/>
          <w:sz w:val="24"/>
          <w:szCs w:val="24"/>
        </w:rPr>
        <w:t>of self-effacement appears when the article records how the soles successfully</w:t>
      </w:r>
      <w:commentRangeStart w:id="10"/>
      <w:r>
        <w:rPr>
          <w:rFonts w:ascii="Times New Roman" w:hAnsi="Times New Roman"/>
          <w:sz w:val="24"/>
          <w:szCs w:val="24"/>
        </w:rPr>
        <w:t xml:space="preserve"> healed the twisted ankle of “Helen Kuhn” in seven weeks</w:t>
      </w:r>
      <w:commentRangeEnd w:id="10"/>
      <w:r>
        <w:rPr>
          <w:rStyle w:val="CommentReference"/>
        </w:rPr>
        <w:commentReference w:id="10"/>
      </w:r>
      <w:r>
        <w:rPr>
          <w:rFonts w:ascii="Times New Roman" w:hAnsi="Times New Roman"/>
          <w:sz w:val="24"/>
          <w:szCs w:val="24"/>
        </w:rPr>
        <w:t>.  By associating the consumer report with a twisted ankle as opposed to a damaged sole, the author satirizes the practice of using consumer reports in ads by showing how the products’ success in those cases is often the result of other, external factor</w:t>
      </w:r>
      <w:commentRangeStart w:id="11"/>
      <w:r>
        <w:rPr>
          <w:rFonts w:ascii="Times New Roman" w:hAnsi="Times New Roman"/>
          <w:sz w:val="24"/>
          <w:szCs w:val="24"/>
        </w:rPr>
        <w:t xml:space="preserve">s.  </w:t>
      </w:r>
      <w:commentRangeEnd w:id="11"/>
      <w:r>
        <w:rPr>
          <w:rStyle w:val="CommentReference"/>
        </w:rPr>
        <w:commentReference w:id="11"/>
      </w:r>
      <w:r>
        <w:rPr>
          <w:rFonts w:ascii="Times New Roman" w:hAnsi="Times New Roman"/>
          <w:sz w:val="24"/>
          <w:szCs w:val="24"/>
        </w:rPr>
        <w:t>The article proposes that correlation without causation is a typical feature of consumer input since the ankle would have easily healed itself in seven weeks without the sole</w:t>
      </w:r>
      <w:commentRangeStart w:id="12"/>
      <w:r>
        <w:rPr>
          <w:rFonts w:ascii="Times New Roman" w:hAnsi="Times New Roman"/>
          <w:sz w:val="24"/>
          <w:szCs w:val="24"/>
        </w:rPr>
        <w:t xml:space="preserve">s.   </w:t>
      </w:r>
      <w:commentRangeEnd w:id="12"/>
      <w:r>
        <w:rPr>
          <w:rStyle w:val="CommentReference"/>
        </w:rPr>
        <w:commentReference w:id="12"/>
      </w:r>
      <w:r>
        <w:rPr>
          <w:rFonts w:ascii="Times New Roman" w:hAnsi="Times New Roman"/>
          <w:sz w:val="24"/>
          <w:szCs w:val="24"/>
        </w:rPr>
        <w:t>The article criticizes both the stupidity of the current consumer and the moral compromises that companies make in order to sell product</w:t>
      </w:r>
      <w:commentRangeStart w:id="13"/>
      <w:r>
        <w:rPr>
          <w:rFonts w:ascii="Times New Roman" w:hAnsi="Times New Roman"/>
          <w:sz w:val="24"/>
          <w:szCs w:val="24"/>
        </w:rPr>
        <w:t>s</w:t>
      </w:r>
      <w:commentRangeEnd w:id="13"/>
      <w:r>
        <w:rPr>
          <w:rStyle w:val="CommentReference"/>
        </w:rPr>
        <w:commentReference w:id="13"/>
      </w:r>
      <w:r>
        <w:rPr>
          <w:rFonts w:ascii="Times New Roman" w:hAnsi="Times New Roman"/>
          <w:sz w:val="24"/>
          <w:szCs w:val="24"/>
        </w:rPr>
        <w:t xml:space="preserve">.             </w:t>
      </w:r>
    </w:p>
    <w:sectPr w:rsidR="0025415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aimie Crawford" w:date="2013-12-09T10:18:00Z" w:initials="JC">
    <w:p w:rsidR="003603DF" w:rsidRDefault="003603DF">
      <w:pPr>
        <w:pStyle w:val="CommentText"/>
      </w:pPr>
      <w:r>
        <w:rPr>
          <w:rStyle w:val="CommentReference"/>
        </w:rPr>
        <w:annotationRef/>
      </w:r>
      <w:r>
        <w:t>Precise rhetorical strategy</w:t>
      </w:r>
    </w:p>
  </w:comment>
  <w:comment w:id="1" w:author="Jaimie Crawford" w:date="2013-12-09T10:19:00Z" w:initials="JC">
    <w:p w:rsidR="003603DF" w:rsidRDefault="003603DF">
      <w:pPr>
        <w:pStyle w:val="CommentText"/>
      </w:pPr>
      <w:r>
        <w:rPr>
          <w:rStyle w:val="CommentReference"/>
        </w:rPr>
        <w:annotationRef/>
      </w:r>
      <w:r>
        <w:t>Purpose of this strategy</w:t>
      </w:r>
    </w:p>
  </w:comment>
  <w:comment w:id="2" w:author="Jaimie Crawford" w:date="2013-12-09T10:23:00Z" w:initials="JC">
    <w:p w:rsidR="003603DF" w:rsidRDefault="003603DF">
      <w:pPr>
        <w:pStyle w:val="CommentText"/>
      </w:pPr>
      <w:r>
        <w:rPr>
          <w:rStyle w:val="CommentReference"/>
        </w:rPr>
        <w:annotationRef/>
      </w:r>
      <w:r>
        <w:t>EXAMPLE #</w:t>
      </w:r>
      <w:proofErr w:type="gramStart"/>
      <w:r>
        <w:t>1  (</w:t>
      </w:r>
      <w:proofErr w:type="gramEnd"/>
      <w:r>
        <w:t>in contrast to what COULD have been used by author)</w:t>
      </w:r>
    </w:p>
  </w:comment>
  <w:comment w:id="3" w:author="Jaimie Crawford" w:date="2013-12-09T10:23:00Z" w:initials="JC">
    <w:p w:rsidR="003603DF" w:rsidRDefault="003603DF">
      <w:pPr>
        <w:pStyle w:val="CommentText"/>
      </w:pPr>
      <w:r>
        <w:rPr>
          <w:rStyle w:val="CommentReference"/>
        </w:rPr>
        <w:annotationRef/>
      </w:r>
      <w:r>
        <w:t>Analysis—why the author uses this term and what it mocks.</w:t>
      </w:r>
    </w:p>
  </w:comment>
  <w:comment w:id="4" w:author="Jaimie Crawford" w:date="2013-12-09T10:25:00Z" w:initials="JC">
    <w:p w:rsidR="003603DF" w:rsidRDefault="003603DF">
      <w:pPr>
        <w:pStyle w:val="CommentText"/>
      </w:pPr>
      <w:r>
        <w:rPr>
          <w:rStyle w:val="CommentReference"/>
        </w:rPr>
        <w:annotationRef/>
      </w:r>
      <w:proofErr w:type="gramStart"/>
      <w:r>
        <w:t>transition</w:t>
      </w:r>
      <w:proofErr w:type="gramEnd"/>
    </w:p>
  </w:comment>
  <w:comment w:id="5" w:author="Jaimie Crawford" w:date="2013-12-09T10:24:00Z" w:initials="JC">
    <w:p w:rsidR="003603DF" w:rsidRDefault="003603DF">
      <w:pPr>
        <w:pStyle w:val="CommentText"/>
      </w:pPr>
      <w:r>
        <w:rPr>
          <w:rStyle w:val="CommentReference"/>
        </w:rPr>
        <w:annotationRef/>
      </w:r>
      <w:r>
        <w:t>EXAMPLE #2 (related to first)</w:t>
      </w:r>
    </w:p>
  </w:comment>
  <w:comment w:id="6" w:author="Jaimie Crawford" w:date="2013-12-09T10:24:00Z" w:initials="JC">
    <w:p w:rsidR="003603DF" w:rsidRDefault="003603DF">
      <w:pPr>
        <w:pStyle w:val="CommentText"/>
      </w:pPr>
      <w:r>
        <w:rPr>
          <w:rStyle w:val="CommentReference"/>
        </w:rPr>
        <w:annotationRef/>
      </w:r>
      <w:r>
        <w:t>Analysis—why the author uses this term and what it mocks.</w:t>
      </w:r>
    </w:p>
  </w:comment>
  <w:comment w:id="8" w:author="Jaimie Crawford" w:date="2013-12-09T10:25:00Z" w:initials="JC">
    <w:p w:rsidR="003603DF" w:rsidRDefault="003603DF">
      <w:pPr>
        <w:pStyle w:val="CommentText"/>
      </w:pPr>
      <w:r>
        <w:rPr>
          <w:rStyle w:val="CommentReference"/>
        </w:rPr>
        <w:annotationRef/>
      </w:r>
      <w:r>
        <w:t>Analysis—a second reason for example 2.</w:t>
      </w:r>
    </w:p>
  </w:comment>
  <w:comment w:id="7" w:author="Jaimie Crawford" w:date="2013-12-09T10:25:00Z" w:initials="JC">
    <w:p w:rsidR="003603DF" w:rsidRDefault="003603DF">
      <w:pPr>
        <w:pStyle w:val="CommentText"/>
      </w:pPr>
      <w:r>
        <w:rPr>
          <w:rStyle w:val="CommentReference"/>
        </w:rPr>
        <w:annotationRef/>
      </w:r>
      <w:proofErr w:type="gramStart"/>
      <w:r>
        <w:t>transition</w:t>
      </w:r>
      <w:proofErr w:type="gramEnd"/>
    </w:p>
  </w:comment>
  <w:comment w:id="9" w:author="Jaimie Crawford" w:date="2013-12-09T10:26:00Z" w:initials="JC">
    <w:p w:rsidR="003603DF" w:rsidRDefault="003603DF">
      <w:pPr>
        <w:pStyle w:val="CommentText"/>
      </w:pPr>
      <w:r>
        <w:rPr>
          <w:rStyle w:val="CommentReference"/>
        </w:rPr>
        <w:annotationRef/>
      </w:r>
      <w:proofErr w:type="gramStart"/>
      <w:r>
        <w:t>transition</w:t>
      </w:r>
      <w:proofErr w:type="gramEnd"/>
    </w:p>
  </w:comment>
  <w:comment w:id="10" w:author="Jaimie Crawford" w:date="2013-12-09T10:25:00Z" w:initials="JC">
    <w:p w:rsidR="003603DF" w:rsidRDefault="003603DF">
      <w:pPr>
        <w:pStyle w:val="CommentText"/>
      </w:pPr>
      <w:r>
        <w:rPr>
          <w:rStyle w:val="CommentReference"/>
        </w:rPr>
        <w:annotationRef/>
      </w:r>
      <w:r>
        <w:t>EXAMPLE #3</w:t>
      </w:r>
    </w:p>
  </w:comment>
  <w:comment w:id="11" w:author="Jaimie Crawford" w:date="2013-12-09T10:26:00Z" w:initials="JC">
    <w:p w:rsidR="003603DF" w:rsidRDefault="003603DF">
      <w:pPr>
        <w:pStyle w:val="CommentText"/>
      </w:pPr>
      <w:r>
        <w:rPr>
          <w:rStyle w:val="CommentReference"/>
        </w:rPr>
        <w:annotationRef/>
      </w:r>
      <w:r>
        <w:t>Analysis—why the author uses this term and what it mocks.</w:t>
      </w:r>
    </w:p>
  </w:comment>
  <w:comment w:id="12" w:author="Jaimie Crawford" w:date="2013-12-09T10:26:00Z" w:initials="JC">
    <w:p w:rsidR="003603DF" w:rsidRDefault="003603DF">
      <w:pPr>
        <w:pStyle w:val="CommentText"/>
      </w:pPr>
      <w:r>
        <w:rPr>
          <w:rStyle w:val="CommentReference"/>
        </w:rPr>
        <w:annotationRef/>
      </w:r>
      <w:r>
        <w:t>Further analysis</w:t>
      </w:r>
    </w:p>
  </w:comment>
  <w:comment w:id="13" w:author="Jaimie Crawford" w:date="2013-12-09T10:27:00Z" w:initials="JC">
    <w:p w:rsidR="003603DF" w:rsidRDefault="003603DF">
      <w:pPr>
        <w:pStyle w:val="CommentText"/>
      </w:pPr>
      <w:r>
        <w:rPr>
          <w:rStyle w:val="CommentReference"/>
        </w:rPr>
        <w:annotationRef/>
      </w:r>
      <w:r>
        <w:t xml:space="preserve">Conclusion recapping what author is </w:t>
      </w:r>
      <w:r>
        <w:t>mocking.</w:t>
      </w:r>
      <w:bookmarkStart w:id="14" w:name="_GoBack"/>
      <w:bookmarkEnd w:id="14"/>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3DF"/>
    <w:rsid w:val="0025415F"/>
    <w:rsid w:val="003603DF"/>
    <w:rsid w:val="008712F6"/>
    <w:rsid w:val="00C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603DF"/>
    <w:rPr>
      <w:sz w:val="16"/>
      <w:szCs w:val="16"/>
    </w:rPr>
  </w:style>
  <w:style w:type="paragraph" w:styleId="CommentText">
    <w:name w:val="annotation text"/>
    <w:basedOn w:val="Normal"/>
    <w:link w:val="CommentTextChar"/>
    <w:uiPriority w:val="99"/>
    <w:semiHidden/>
    <w:unhideWhenUsed/>
    <w:rsid w:val="003603DF"/>
    <w:pPr>
      <w:spacing w:line="240" w:lineRule="auto"/>
    </w:pPr>
    <w:rPr>
      <w:sz w:val="20"/>
      <w:szCs w:val="20"/>
    </w:rPr>
  </w:style>
  <w:style w:type="character" w:customStyle="1" w:styleId="CommentTextChar">
    <w:name w:val="Comment Text Char"/>
    <w:basedOn w:val="DefaultParagraphFont"/>
    <w:link w:val="CommentText"/>
    <w:uiPriority w:val="99"/>
    <w:semiHidden/>
    <w:rsid w:val="003603DF"/>
    <w:rPr>
      <w:sz w:val="20"/>
      <w:szCs w:val="20"/>
    </w:rPr>
  </w:style>
  <w:style w:type="paragraph" w:styleId="CommentSubject">
    <w:name w:val="annotation subject"/>
    <w:basedOn w:val="CommentText"/>
    <w:next w:val="CommentText"/>
    <w:link w:val="CommentSubjectChar"/>
    <w:uiPriority w:val="99"/>
    <w:semiHidden/>
    <w:unhideWhenUsed/>
    <w:rsid w:val="003603DF"/>
    <w:rPr>
      <w:b/>
      <w:bCs/>
    </w:rPr>
  </w:style>
  <w:style w:type="character" w:customStyle="1" w:styleId="CommentSubjectChar">
    <w:name w:val="Comment Subject Char"/>
    <w:basedOn w:val="CommentTextChar"/>
    <w:link w:val="CommentSubject"/>
    <w:uiPriority w:val="99"/>
    <w:semiHidden/>
    <w:rsid w:val="003603DF"/>
    <w:rPr>
      <w:b/>
      <w:bCs/>
      <w:sz w:val="20"/>
      <w:szCs w:val="20"/>
    </w:rPr>
  </w:style>
  <w:style w:type="paragraph" w:styleId="BalloonText">
    <w:name w:val="Balloon Text"/>
    <w:basedOn w:val="Normal"/>
    <w:link w:val="BalloonTextChar"/>
    <w:uiPriority w:val="99"/>
    <w:semiHidden/>
    <w:unhideWhenUsed/>
    <w:rsid w:val="00360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3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603DF"/>
    <w:rPr>
      <w:sz w:val="16"/>
      <w:szCs w:val="16"/>
    </w:rPr>
  </w:style>
  <w:style w:type="paragraph" w:styleId="CommentText">
    <w:name w:val="annotation text"/>
    <w:basedOn w:val="Normal"/>
    <w:link w:val="CommentTextChar"/>
    <w:uiPriority w:val="99"/>
    <w:semiHidden/>
    <w:unhideWhenUsed/>
    <w:rsid w:val="003603DF"/>
    <w:pPr>
      <w:spacing w:line="240" w:lineRule="auto"/>
    </w:pPr>
    <w:rPr>
      <w:sz w:val="20"/>
      <w:szCs w:val="20"/>
    </w:rPr>
  </w:style>
  <w:style w:type="character" w:customStyle="1" w:styleId="CommentTextChar">
    <w:name w:val="Comment Text Char"/>
    <w:basedOn w:val="DefaultParagraphFont"/>
    <w:link w:val="CommentText"/>
    <w:uiPriority w:val="99"/>
    <w:semiHidden/>
    <w:rsid w:val="003603DF"/>
    <w:rPr>
      <w:sz w:val="20"/>
      <w:szCs w:val="20"/>
    </w:rPr>
  </w:style>
  <w:style w:type="paragraph" w:styleId="CommentSubject">
    <w:name w:val="annotation subject"/>
    <w:basedOn w:val="CommentText"/>
    <w:next w:val="CommentText"/>
    <w:link w:val="CommentSubjectChar"/>
    <w:uiPriority w:val="99"/>
    <w:semiHidden/>
    <w:unhideWhenUsed/>
    <w:rsid w:val="003603DF"/>
    <w:rPr>
      <w:b/>
      <w:bCs/>
    </w:rPr>
  </w:style>
  <w:style w:type="character" w:customStyle="1" w:styleId="CommentSubjectChar">
    <w:name w:val="Comment Subject Char"/>
    <w:basedOn w:val="CommentTextChar"/>
    <w:link w:val="CommentSubject"/>
    <w:uiPriority w:val="99"/>
    <w:semiHidden/>
    <w:rsid w:val="003603DF"/>
    <w:rPr>
      <w:b/>
      <w:bCs/>
      <w:sz w:val="20"/>
      <w:szCs w:val="20"/>
    </w:rPr>
  </w:style>
  <w:style w:type="paragraph" w:styleId="BalloonText">
    <w:name w:val="Balloon Text"/>
    <w:basedOn w:val="Normal"/>
    <w:link w:val="BalloonTextChar"/>
    <w:uiPriority w:val="99"/>
    <w:semiHidden/>
    <w:unhideWhenUsed/>
    <w:rsid w:val="00360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3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Jaimie Crawford</dc:creator>
  <cp:lastModifiedBy>Jaimie Crawford</cp:lastModifiedBy>
  <cp:revision>1</cp:revision>
  <dcterms:created xsi:type="dcterms:W3CDTF">2013-12-09T15:18:00Z</dcterms:created>
  <dcterms:modified xsi:type="dcterms:W3CDTF">2013-12-09T15:27:00Z</dcterms:modified>
</cp:coreProperties>
</file>