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Pr>
          <w:rFonts w:ascii="Tahoma" w:eastAsia="Times New Roman" w:hAnsi="Tahoma" w:cs="Tahoma"/>
          <w:color w:val="333333"/>
          <w:sz w:val="18"/>
          <w:szCs w:val="18"/>
        </w:rPr>
        <w:t xml:space="preserve">Clay </w:t>
      </w:r>
      <w:proofErr w:type="spellStart"/>
      <w:r>
        <w:rPr>
          <w:rFonts w:ascii="Tahoma" w:eastAsia="Times New Roman" w:hAnsi="Tahoma" w:cs="Tahoma"/>
          <w:color w:val="333333"/>
          <w:sz w:val="18"/>
          <w:szCs w:val="18"/>
        </w:rPr>
        <w:t>Shirky</w:t>
      </w:r>
      <w:proofErr w:type="spellEnd"/>
    </w:p>
    <w:p w:rsid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Pr>
          <w:rFonts w:ascii="Tahoma" w:eastAsia="Times New Roman" w:hAnsi="Tahoma" w:cs="Tahoma"/>
          <w:color w:val="333333"/>
          <w:sz w:val="18"/>
          <w:szCs w:val="18"/>
        </w:rPr>
        <w:t>Political Power and Social Media</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bookmarkStart w:id="0" w:name="_GoBack"/>
      <w:bookmarkEnd w:id="0"/>
      <w:r w:rsidRPr="00A55D65">
        <w:rPr>
          <w:rFonts w:ascii="Tahoma" w:eastAsia="Times New Roman" w:hAnsi="Tahoma" w:cs="Tahoma"/>
          <w:color w:val="333333"/>
          <w:sz w:val="18"/>
          <w:szCs w:val="18"/>
        </w:rPr>
        <w:t xml:space="preserve">Technology; the Public Sphere, and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Change </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On January 17, 2001, during the impeachment trial of Philippine President Joseph Estrada, loyalists in the Philippine Congress voted to set aside key evidence against him. Less than two hours after the decision was announced, thousands of Filipinos, angry that their corrupt president might be let off the hook, converged on </w:t>
      </w:r>
      <w:proofErr w:type="spellStart"/>
      <w:r w:rsidRPr="00A55D65">
        <w:rPr>
          <w:rFonts w:ascii="Tahoma" w:eastAsia="Times New Roman" w:hAnsi="Tahoma" w:cs="Tahoma"/>
          <w:color w:val="333333"/>
          <w:sz w:val="18"/>
          <w:szCs w:val="18"/>
        </w:rPr>
        <w:t>Epifanio</w:t>
      </w:r>
      <w:proofErr w:type="spellEnd"/>
      <w:r w:rsidRPr="00A55D65">
        <w:rPr>
          <w:rFonts w:ascii="Tahoma" w:eastAsia="Times New Roman" w:hAnsi="Tahoma" w:cs="Tahoma"/>
          <w:color w:val="333333"/>
          <w:sz w:val="18"/>
          <w:szCs w:val="18"/>
        </w:rPr>
        <w:t xml:space="preserve"> de los Santos Avenue, a major crossroads in Manila. The protest was arranged, in part, by forwarded text messages reading, "Go 2 EDSA. </w:t>
      </w:r>
      <w:proofErr w:type="gramStart"/>
      <w:r w:rsidRPr="00A55D65">
        <w:rPr>
          <w:rFonts w:ascii="Tahoma" w:eastAsia="Times New Roman" w:hAnsi="Tahoma" w:cs="Tahoma"/>
          <w:color w:val="333333"/>
          <w:sz w:val="18"/>
          <w:szCs w:val="18"/>
        </w:rPr>
        <w:t>Wear blk."</w:t>
      </w:r>
      <w:proofErr w:type="gramEnd"/>
      <w:r w:rsidRPr="00A55D65">
        <w:rPr>
          <w:rFonts w:ascii="Tahoma" w:eastAsia="Times New Roman" w:hAnsi="Tahoma" w:cs="Tahoma"/>
          <w:color w:val="333333"/>
          <w:sz w:val="18"/>
          <w:szCs w:val="18"/>
        </w:rPr>
        <w:t xml:space="preserve"> The crowd quickly swelled, and in the next few days, over a million people arrived, choking traffic in downtown Manila.</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public s ability to coordinate such a massive and rapid response -- close to seven million text messages were sent that week -- so alarmed the country's legislators that they reversed course and allowed the evidence to be presented. Estrada's fate was sealed; by January 20, he was gone. The event marked the first time that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had helped force out a national leader. Estrada himself blamed "the text-messaging generation" for his downfall.</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Since the rise of the Internet in the early 1990s, the world's networked population has grown from the low millions to the low billions. Over the same period,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have become a fact of life for civil society worldwide, involving many actors -- regular citizens, activists, nongovernmental organizations, telecommunications firms, software providers, governments. This raises an obvious question for the U.S. government: How does the ubiquity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affect U.S. interests, and how should U.S. policy respond to it?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As the communications landscape gets denser, more complex, and more participatory, the networked population is gaining greater access to information, more opportunities to engage in public speech, and an enhanced ability to undertake collective action. In the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arena, as the protests in Manila demonstrated, these increased freedoms can help loosely coordinated </w:t>
      </w:r>
      <w:proofErr w:type="spellStart"/>
      <w:r w:rsidRPr="00A55D65">
        <w:rPr>
          <w:rFonts w:ascii="Tahoma" w:eastAsia="Times New Roman" w:hAnsi="Tahoma" w:cs="Tahoma"/>
          <w:color w:val="333333"/>
          <w:sz w:val="18"/>
          <w:szCs w:val="18"/>
        </w:rPr>
        <w:t>publics</w:t>
      </w:r>
      <w:proofErr w:type="spellEnd"/>
      <w:r w:rsidRPr="00A55D65">
        <w:rPr>
          <w:rFonts w:ascii="Tahoma" w:eastAsia="Times New Roman" w:hAnsi="Tahoma" w:cs="Tahoma"/>
          <w:color w:val="333333"/>
          <w:sz w:val="18"/>
          <w:szCs w:val="18"/>
        </w:rPr>
        <w:t xml:space="preserve"> demand change.</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Philippine strategy has been adopted many times since. In some cases, the protesters ultimately succeeded, as in Spain in 2004, when demonstrations organized by text messaging led to the quick ouster of Spanish Prime Minister José </w:t>
      </w:r>
      <w:proofErr w:type="spellStart"/>
      <w:r w:rsidRPr="00A55D65">
        <w:rPr>
          <w:rFonts w:ascii="Tahoma" w:eastAsia="Times New Roman" w:hAnsi="Tahoma" w:cs="Tahoma"/>
          <w:color w:val="333333"/>
          <w:sz w:val="18"/>
          <w:szCs w:val="18"/>
        </w:rPr>
        <w:t>María</w:t>
      </w:r>
      <w:proofErr w:type="spellEnd"/>
      <w:r w:rsidRPr="00A55D65">
        <w:rPr>
          <w:rFonts w:ascii="Tahoma" w:eastAsia="Times New Roman" w:hAnsi="Tahoma" w:cs="Tahoma"/>
          <w:color w:val="333333"/>
          <w:sz w:val="18"/>
          <w:szCs w:val="18"/>
        </w:rPr>
        <w:t xml:space="preserve"> Aznar, who had inaccurately blamed the Madrid transit bombings on Basque separatists. The Communist Party lost </w:t>
      </w:r>
      <w:r w:rsidRPr="00A55D65">
        <w:rPr>
          <w:rFonts w:ascii="Tahoma" w:eastAsia="Times New Roman" w:hAnsi="Tahoma" w:cs="Tahoma"/>
          <w:b/>
          <w:bCs/>
          <w:color w:val="333333"/>
          <w:sz w:val="18"/>
          <w:szCs w:val="18"/>
        </w:rPr>
        <w:t>power</w:t>
      </w:r>
      <w:r w:rsidRPr="00A55D65">
        <w:rPr>
          <w:rFonts w:ascii="Tahoma" w:eastAsia="Times New Roman" w:hAnsi="Tahoma" w:cs="Tahoma"/>
          <w:color w:val="333333"/>
          <w:sz w:val="18"/>
          <w:szCs w:val="18"/>
        </w:rPr>
        <w:t xml:space="preserve"> in Moldova in 2009 when massive protests coordinated in part by text message, Facebook, and Twitter broke out after an obviously fraudulent election. Around the world, the Catholic Church has faced lawsuits over its harboring of child rapists, a process that started when The Boston </w:t>
      </w:r>
      <w:proofErr w:type="spellStart"/>
      <w:r w:rsidRPr="00A55D65">
        <w:rPr>
          <w:rFonts w:ascii="Tahoma" w:eastAsia="Times New Roman" w:hAnsi="Tahoma" w:cs="Tahoma"/>
          <w:color w:val="333333"/>
          <w:sz w:val="18"/>
          <w:szCs w:val="18"/>
        </w:rPr>
        <w:t>Globes</w:t>
      </w:r>
      <w:proofErr w:type="spellEnd"/>
      <w:r w:rsidRPr="00A55D65">
        <w:rPr>
          <w:rFonts w:ascii="Tahoma" w:eastAsia="Times New Roman" w:hAnsi="Tahoma" w:cs="Tahoma"/>
          <w:color w:val="333333"/>
          <w:sz w:val="18"/>
          <w:szCs w:val="18"/>
        </w:rPr>
        <w:t xml:space="preserve"> 2002 expose of sexual abuse in the church went viral online in a matter of hours.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lastRenderedPageBreak/>
        <w:t xml:space="preserve">There are, however, many examples of the activists failing, as in Belarus in March 2006, when street protests (arranged in part by e-mail) against President </w:t>
      </w:r>
      <w:proofErr w:type="spellStart"/>
      <w:r w:rsidRPr="00A55D65">
        <w:rPr>
          <w:rFonts w:ascii="Tahoma" w:eastAsia="Times New Roman" w:hAnsi="Tahoma" w:cs="Tahoma"/>
          <w:color w:val="333333"/>
          <w:sz w:val="18"/>
          <w:szCs w:val="18"/>
        </w:rPr>
        <w:t>Aleksandr</w:t>
      </w:r>
      <w:proofErr w:type="spellEnd"/>
      <w:r w:rsidRPr="00A55D65">
        <w:rPr>
          <w:rFonts w:ascii="Tahoma" w:eastAsia="Times New Roman" w:hAnsi="Tahoma" w:cs="Tahoma"/>
          <w:color w:val="333333"/>
          <w:sz w:val="18"/>
          <w:szCs w:val="18"/>
        </w:rPr>
        <w:t xml:space="preserve"> </w:t>
      </w:r>
      <w:proofErr w:type="spellStart"/>
      <w:r w:rsidRPr="00A55D65">
        <w:rPr>
          <w:rFonts w:ascii="Tahoma" w:eastAsia="Times New Roman" w:hAnsi="Tahoma" w:cs="Tahoma"/>
          <w:color w:val="333333"/>
          <w:sz w:val="18"/>
          <w:szCs w:val="18"/>
        </w:rPr>
        <w:t>Lukashenko's</w:t>
      </w:r>
      <w:proofErr w:type="spellEnd"/>
      <w:r w:rsidRPr="00A55D65">
        <w:rPr>
          <w:rFonts w:ascii="Tahoma" w:eastAsia="Times New Roman" w:hAnsi="Tahoma" w:cs="Tahoma"/>
          <w:color w:val="333333"/>
          <w:sz w:val="18"/>
          <w:szCs w:val="18"/>
        </w:rPr>
        <w:t xml:space="preserve"> alleged vote rigging swelled, then faltered, leaving </w:t>
      </w:r>
      <w:proofErr w:type="spellStart"/>
      <w:r w:rsidRPr="00A55D65">
        <w:rPr>
          <w:rFonts w:ascii="Tahoma" w:eastAsia="Times New Roman" w:hAnsi="Tahoma" w:cs="Tahoma"/>
          <w:color w:val="333333"/>
          <w:sz w:val="18"/>
          <w:szCs w:val="18"/>
        </w:rPr>
        <w:t>Lukashenko</w:t>
      </w:r>
      <w:proofErr w:type="spellEnd"/>
      <w:r w:rsidRPr="00A55D65">
        <w:rPr>
          <w:rFonts w:ascii="Tahoma" w:eastAsia="Times New Roman" w:hAnsi="Tahoma" w:cs="Tahoma"/>
          <w:color w:val="333333"/>
          <w:sz w:val="18"/>
          <w:szCs w:val="18"/>
        </w:rPr>
        <w:t xml:space="preserve"> more determined than ever to control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During the June 2009 uprising of the Green Movement in Iran, activists used every possible technological coordinating tool to protest the miscount of votes for Mir </w:t>
      </w:r>
      <w:proofErr w:type="spellStart"/>
      <w:r w:rsidRPr="00A55D65">
        <w:rPr>
          <w:rFonts w:ascii="Tahoma" w:eastAsia="Times New Roman" w:hAnsi="Tahoma" w:cs="Tahoma"/>
          <w:color w:val="333333"/>
          <w:sz w:val="18"/>
          <w:szCs w:val="18"/>
        </w:rPr>
        <w:t>Hossein</w:t>
      </w:r>
      <w:proofErr w:type="spellEnd"/>
      <w:r w:rsidRPr="00A55D65">
        <w:rPr>
          <w:rFonts w:ascii="Tahoma" w:eastAsia="Times New Roman" w:hAnsi="Tahoma" w:cs="Tahoma"/>
          <w:color w:val="333333"/>
          <w:sz w:val="18"/>
          <w:szCs w:val="18"/>
        </w:rPr>
        <w:t xml:space="preserve"> </w:t>
      </w:r>
      <w:proofErr w:type="spellStart"/>
      <w:r w:rsidRPr="00A55D65">
        <w:rPr>
          <w:rFonts w:ascii="Tahoma" w:eastAsia="Times New Roman" w:hAnsi="Tahoma" w:cs="Tahoma"/>
          <w:color w:val="333333"/>
          <w:sz w:val="18"/>
          <w:szCs w:val="18"/>
        </w:rPr>
        <w:t>Mousavi</w:t>
      </w:r>
      <w:proofErr w:type="spellEnd"/>
      <w:r w:rsidRPr="00A55D65">
        <w:rPr>
          <w:rFonts w:ascii="Tahoma" w:eastAsia="Times New Roman" w:hAnsi="Tahoma" w:cs="Tahoma"/>
          <w:color w:val="333333"/>
          <w:sz w:val="18"/>
          <w:szCs w:val="18"/>
        </w:rPr>
        <w:t xml:space="preserve"> but were ultimately brought to heel by a violent crackdown. The Red Shirt uprising in Thailand in 2010 followed a similar but quicker path: protesters savvy with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occupied downtown Bangkok until the Thai government dispersed the protesters, killing dozens.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use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tools -- text messaging, e-mail, photo sharing,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networking, and the like -- does not have a single preordained outcome. Therefore, attempts to outline their effects on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action are too often reduced to dueling anecdotes. If you regard the failure of the Belarusian protests to oust </w:t>
      </w:r>
      <w:proofErr w:type="spellStart"/>
      <w:r w:rsidRPr="00A55D65">
        <w:rPr>
          <w:rFonts w:ascii="Tahoma" w:eastAsia="Times New Roman" w:hAnsi="Tahoma" w:cs="Tahoma"/>
          <w:color w:val="333333"/>
          <w:sz w:val="18"/>
          <w:szCs w:val="18"/>
        </w:rPr>
        <w:t>Lukashenko</w:t>
      </w:r>
      <w:proofErr w:type="spellEnd"/>
      <w:r w:rsidRPr="00A55D65">
        <w:rPr>
          <w:rFonts w:ascii="Tahoma" w:eastAsia="Times New Roman" w:hAnsi="Tahoma" w:cs="Tahoma"/>
          <w:color w:val="333333"/>
          <w:sz w:val="18"/>
          <w:szCs w:val="18"/>
        </w:rPr>
        <w:t xml:space="preserve"> as paradigmatic, you will regard the Moldovan experience as an outlier, and vice versa. Empirical work on the subject is also hard to come by, in part because these tools are so new and in part because relevant examples are so rare. The safest characterization of recent quantitative attempts to answer the question, </w:t>
      </w:r>
      <w:proofErr w:type="gramStart"/>
      <w:r w:rsidRPr="00A55D65">
        <w:rPr>
          <w:rFonts w:ascii="Tahoma" w:eastAsia="Times New Roman" w:hAnsi="Tahoma" w:cs="Tahoma"/>
          <w:color w:val="333333"/>
          <w:sz w:val="18"/>
          <w:szCs w:val="18"/>
        </w:rPr>
        <w:t>Do</w:t>
      </w:r>
      <w:proofErr w:type="gramEnd"/>
      <w:r w:rsidRPr="00A55D65">
        <w:rPr>
          <w:rFonts w:ascii="Tahoma" w:eastAsia="Times New Roman" w:hAnsi="Tahoma" w:cs="Tahoma"/>
          <w:color w:val="333333"/>
          <w:sz w:val="18"/>
          <w:szCs w:val="18"/>
        </w:rPr>
        <w:t xml:space="preserve"> digital tools enhance democracy? (such as those by Jacob </w:t>
      </w:r>
      <w:proofErr w:type="spellStart"/>
      <w:r w:rsidRPr="00A55D65">
        <w:rPr>
          <w:rFonts w:ascii="Tahoma" w:eastAsia="Times New Roman" w:hAnsi="Tahoma" w:cs="Tahoma"/>
          <w:color w:val="333333"/>
          <w:sz w:val="18"/>
          <w:szCs w:val="18"/>
        </w:rPr>
        <w:t>Groshek</w:t>
      </w:r>
      <w:proofErr w:type="spellEnd"/>
      <w:r w:rsidRPr="00A55D65">
        <w:rPr>
          <w:rFonts w:ascii="Tahoma" w:eastAsia="Times New Roman" w:hAnsi="Tahoma" w:cs="Tahoma"/>
          <w:color w:val="333333"/>
          <w:sz w:val="18"/>
          <w:szCs w:val="18"/>
        </w:rPr>
        <w:t xml:space="preserve"> and Philip Howard) is that these tools probably do not hurt in the short run and might help in the long run -- and that they have the most dramatic effects in states where a public sphere already constrains the actions of the government.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Despite this mixed record,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have become coordinating tools for nearly all of the world's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movements, just as most of the world's authoritarian governments (and, alarmingly, an increasing number of democratic ones) are trying to limit access to it. In response, the U.S. State Department has committed itself to "Internet freedom" as a specific policy aim. Arguing for the right of people to use the Internet freely is an appropriate policy for the United States, both because it aligns with the strategic goal of strengthening civil society worldwide and because it resonates with American beliefs about freedom of expression. But attempts to yoke the idea of Internet freedom to short-term goals -- particularly ones that are country-specific or are intended to help particular dissident groups or encourage regime change -- are likely to be ineffective on average. And when they fail, the consequences can be serious.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Although the story of Estrada's ouster and other similar events have led observers to focus on the </w:t>
      </w:r>
      <w:r w:rsidRPr="00A55D65">
        <w:rPr>
          <w:rFonts w:ascii="Tahoma" w:eastAsia="Times New Roman" w:hAnsi="Tahoma" w:cs="Tahoma"/>
          <w:b/>
          <w:bCs/>
          <w:color w:val="333333"/>
          <w:sz w:val="18"/>
          <w:szCs w:val="18"/>
        </w:rPr>
        <w:t>power</w:t>
      </w:r>
      <w:r w:rsidRPr="00A55D65">
        <w:rPr>
          <w:rFonts w:ascii="Tahoma" w:eastAsia="Times New Roman" w:hAnsi="Tahoma" w:cs="Tahoma"/>
          <w:color w:val="333333"/>
          <w:sz w:val="18"/>
          <w:szCs w:val="18"/>
        </w:rPr>
        <w:t xml:space="preserve"> of mass protests to topple governments, the potential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lies mainly in their support of civil society and the public sphere -- change measured in years and decades rather than weeks or months. The U.S. government should maintain Internet freedom as a goal to be pursued in a principled and regime-neutral fashion, not as a tool for effecting immediate policy aims country by country. It should likewise assume that progress will be incremental and, unsurprisingly, slowest in the most authoritarian regimes.</w:t>
      </w:r>
    </w:p>
    <w:p w:rsidR="00A55D65" w:rsidRPr="00A55D65" w:rsidRDefault="00A55D65" w:rsidP="00A55D65">
      <w:pPr>
        <w:shd w:val="clear" w:color="auto" w:fill="FFFFFF"/>
        <w:spacing w:after="0" w:line="360" w:lineRule="atLeast"/>
        <w:jc w:val="both"/>
        <w:rPr>
          <w:rFonts w:ascii="Tahoma" w:eastAsia="Times New Roman" w:hAnsi="Tahoma" w:cs="Tahoma"/>
          <w:color w:val="333333"/>
          <w:sz w:val="18"/>
          <w:szCs w:val="18"/>
        </w:rPr>
      </w:pPr>
      <w:hyperlink r:id="rId5" w:anchor="toc" w:tooltip="THE PERILS OF INTERNET FREEDOM " w:history="1">
        <w:r w:rsidRPr="00A55D65">
          <w:rPr>
            <w:rFonts w:ascii="Tahoma" w:eastAsia="Times New Roman" w:hAnsi="Tahoma" w:cs="Tahoma"/>
            <w:color w:val="005BC6"/>
            <w:sz w:val="18"/>
            <w:szCs w:val="18"/>
          </w:rPr>
          <w:t xml:space="preserve">THE PERILS OF INTERNET FREEDOM </w:t>
        </w:r>
      </w:hyperlink>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lastRenderedPageBreak/>
        <w:t xml:space="preserve">In January 2010, U.S. Secretary of State Hillary Clinton outlined how the United States would promote Internet freedom abroad. She emphasized several kinds of freedom, including the freedom to access information (such as the ability to use Wikipedia and Google inside Iran), the freedom of ordinary citizens to produce their own public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(such as the rights of Burmese activists to blog), and the freedom of citizens to converse with one another (such as the Chinese public's capacity to use instant messaging without interference).</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Most notably, Clinton announced funding for the development of tools designed to reopen access to the Internet in countries that restrict it. This "instrumental" approach to Internet freedom concentrates on preventing states from censoring outside Web sites, such as Google, YouTube, or that of The New York Times. It focuses only secondarily on public speech by citizens and least of all on private or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uses of digital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According to this vision, Washington can and should deliver rapid, directed responses to censorship by authoritarian regimes.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instrumental view is politically appealing, action-oriented, and almost certainly wrong. It overestimates the value of broadcast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while underestimating the value of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that allow citizens to communicate privately among themselves. It overestimates the value of access to information, particularly information hosted in the West, while underestimating the value of tools for local coordination. And it overestimates the importance of computers while underestimating the importance of simpler tools, such as cell phones.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instrumental approach can also be dangerous. Consider the debacle around the proposed censorship-circumvention software known as Haystack, which, according to its developer, was meant to be a "one-to-one match for how the [Iranian] regime implements censorship." The tool was widely praised in Washington; the U.S. government even granted it an export license. But the program was never carefully vetted, and when security experts examined it, it turned out that it not only failed at its goal of hiding messages from governments but also made it, in the words of one analyst, "possible for an adversary to specifically pinpoint individual users." In contrast, one of the most successful anti-censorship software programs, </w:t>
      </w:r>
      <w:proofErr w:type="spellStart"/>
      <w:r w:rsidRPr="00A55D65">
        <w:rPr>
          <w:rFonts w:ascii="Tahoma" w:eastAsia="Times New Roman" w:hAnsi="Tahoma" w:cs="Tahoma"/>
          <w:color w:val="333333"/>
          <w:sz w:val="18"/>
          <w:szCs w:val="18"/>
        </w:rPr>
        <w:t>Freegate</w:t>
      </w:r>
      <w:proofErr w:type="spellEnd"/>
      <w:r w:rsidRPr="00A55D65">
        <w:rPr>
          <w:rFonts w:ascii="Tahoma" w:eastAsia="Times New Roman" w:hAnsi="Tahoma" w:cs="Tahoma"/>
          <w:color w:val="333333"/>
          <w:sz w:val="18"/>
          <w:szCs w:val="18"/>
        </w:rPr>
        <w:t xml:space="preserve">, has received little support from the United States, partly because of ordinary bureaucratic delays and partly because the U.S. government is wary of damaging U.S.-Chinese relations: the tool was originally created by Falun Gong, the spiritual movement that the Chinese government has called "an evil cult." The challenges of </w:t>
      </w:r>
      <w:proofErr w:type="spellStart"/>
      <w:r w:rsidRPr="00A55D65">
        <w:rPr>
          <w:rFonts w:ascii="Tahoma" w:eastAsia="Times New Roman" w:hAnsi="Tahoma" w:cs="Tahoma"/>
          <w:color w:val="333333"/>
          <w:sz w:val="18"/>
          <w:szCs w:val="18"/>
        </w:rPr>
        <w:t>Freegate</w:t>
      </w:r>
      <w:proofErr w:type="spellEnd"/>
      <w:r w:rsidRPr="00A55D65">
        <w:rPr>
          <w:rFonts w:ascii="Tahoma" w:eastAsia="Times New Roman" w:hAnsi="Tahoma" w:cs="Tahoma"/>
          <w:color w:val="333333"/>
          <w:sz w:val="18"/>
          <w:szCs w:val="18"/>
        </w:rPr>
        <w:t xml:space="preserve"> and Haystack demonstrate how difficult it is to </w:t>
      </w:r>
      <w:proofErr w:type="spellStart"/>
      <w:r w:rsidRPr="00A55D65">
        <w:rPr>
          <w:rFonts w:ascii="Tahoma" w:eastAsia="Times New Roman" w:hAnsi="Tahoma" w:cs="Tahoma"/>
          <w:color w:val="333333"/>
          <w:sz w:val="18"/>
          <w:szCs w:val="18"/>
        </w:rPr>
        <w:t>weaponize</w:t>
      </w:r>
      <w:proofErr w:type="spellEnd"/>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to pursue country-specific and near-term policy goals.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New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conducive to fostering participation can indeed increase the freedoms Clinton outlined, just as the printing press, the postal service, the telegraph, and the telephone did before. One complaint about the idea of new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as a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force is that most people simply use these tools for commerce,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life, or self-distraction, but this is common to all forms of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Far more people in the 1500s were reading erotic novels than Martin Luther's "Ninety-five Theses," and far more people before the American Revolution were reading Poor Richard's </w:t>
      </w:r>
      <w:proofErr w:type="spellStart"/>
      <w:r w:rsidRPr="00A55D65">
        <w:rPr>
          <w:rFonts w:ascii="Tahoma" w:eastAsia="Times New Roman" w:hAnsi="Tahoma" w:cs="Tahoma"/>
          <w:color w:val="333333"/>
          <w:sz w:val="18"/>
          <w:szCs w:val="18"/>
        </w:rPr>
        <w:lastRenderedPageBreak/>
        <w:t>Almanack</w:t>
      </w:r>
      <w:proofErr w:type="spellEnd"/>
      <w:r w:rsidRPr="00A55D65">
        <w:rPr>
          <w:rFonts w:ascii="Tahoma" w:eastAsia="Times New Roman" w:hAnsi="Tahoma" w:cs="Tahoma"/>
          <w:color w:val="333333"/>
          <w:sz w:val="18"/>
          <w:szCs w:val="18"/>
        </w:rPr>
        <w:t xml:space="preserve"> than the work of the Committees of Correspondence. But those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works still had an enormous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effect.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Just as Luther adopted the newly practical printing press to protest against the Catholic Church, and the American revolutionaries synchronized their beliefs using the postal service that Benjamin Franklin had designed, today's dissident movements will use any means possible to frame their views and coordinate their actions; it would be impossible to describe the Moldovan Communist Party's loss of Parliament after the 2009 elections without discussing the use of cell phones and online tools by its opponents to mobilize. Authoritarian governments stifle communication among their citizens because they fear, correctly, that a better-coordinated populace would constrain their ability to act without oversight.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Despite this basic truth -- that communicative freedom is good for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freedom -- the instrumental mode of Internet statecraft is still problematic. It is difficult for outsiders to understand the local conditions of dissent. External support runs the risk of tainting even peaceful opposition as being directed by foreign elements. Dissidents can be exposed by the unintended effects of novel tools. A government s demands for Internet freedom abroad can vary from country to country, depending on the importance of the relationship, leading to cynicism about its motives.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more promising way to think about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is as long-term tools that can strengthen civil society and the public sphere. In contrast to the instrumental view of Internet freedom, this can be called the "environmental" view. According to this conception, positive changes in the life of a country, including pro-democratic regime change, follow, rather than precede, the development of a strong public sphere. This is not to say that popular movements will not successfully use these tools to discipline or even oust their governments, but rather that U.S. attempts to direct such uses are likely to do more harm than good. Considered in this light, Internet freedom is a long game, to be conceived of and supported not as a separate agenda but merely as an important input to the more fundamental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freedoms.</w:t>
      </w:r>
    </w:p>
    <w:p w:rsidR="00A55D65" w:rsidRPr="00A55D65" w:rsidRDefault="00A55D65" w:rsidP="00A55D65">
      <w:pPr>
        <w:shd w:val="clear" w:color="auto" w:fill="FFFFFF"/>
        <w:spacing w:after="0" w:line="360" w:lineRule="atLeast"/>
        <w:jc w:val="both"/>
        <w:rPr>
          <w:rFonts w:ascii="Tahoma" w:eastAsia="Times New Roman" w:hAnsi="Tahoma" w:cs="Tahoma"/>
          <w:color w:val="333333"/>
          <w:sz w:val="18"/>
          <w:szCs w:val="18"/>
        </w:rPr>
      </w:pPr>
      <w:hyperlink r:id="rId6" w:anchor="toc" w:tooltip="THE THEATER OF COLLAPSE " w:history="1">
        <w:r w:rsidRPr="00A55D65">
          <w:rPr>
            <w:rFonts w:ascii="Tahoma" w:eastAsia="Times New Roman" w:hAnsi="Tahoma" w:cs="Tahoma"/>
            <w:color w:val="005BC6"/>
            <w:sz w:val="18"/>
            <w:szCs w:val="18"/>
          </w:rPr>
          <w:t xml:space="preserve">THE THEATER OF COLLAPSE </w:t>
        </w:r>
      </w:hyperlink>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Any discussion of political action in repressive regimes must take into account the astonishing fall of communism in 1989 in </w:t>
      </w:r>
      <w:proofErr w:type="gramStart"/>
      <w:r w:rsidRPr="00A55D65">
        <w:rPr>
          <w:rFonts w:ascii="Tahoma" w:eastAsia="Times New Roman" w:hAnsi="Tahoma" w:cs="Tahoma"/>
          <w:color w:val="333333"/>
          <w:sz w:val="18"/>
          <w:szCs w:val="18"/>
        </w:rPr>
        <w:t>eastern</w:t>
      </w:r>
      <w:proofErr w:type="gramEnd"/>
      <w:r w:rsidRPr="00A55D65">
        <w:rPr>
          <w:rFonts w:ascii="Tahoma" w:eastAsia="Times New Roman" w:hAnsi="Tahoma" w:cs="Tahoma"/>
          <w:color w:val="333333"/>
          <w:sz w:val="18"/>
          <w:szCs w:val="18"/>
        </w:rPr>
        <w:t xml:space="preserve"> Europe and the subsequent collapse of the Soviet Union in 1991. Throughout the Cold War, the United States invested in a variety of communications tools, including broadcasting the Voice of America radio station, hosting an American pavilion in Moscow (home of the famous Nixon-Khrushchev "kitchen debate"), and smuggling Xerox machines behind the Iron Curtain to aid the underground press, or samizdat. Yet despite this emphasis on communications, the end of the Cold War was triggered not by a defiant uprising of Voice of America listeners but by economic change. As the price of oil fell while that of wheat spiked, the Soviet model of selling expensive oil to buy cheap wheat stopped working. As a result, the Kremlin was forced to secure loans from the West, loans that would have been put at risk had the government intervened militarily in the affairs of non-Russian </w:t>
      </w:r>
      <w:r w:rsidRPr="00A55D65">
        <w:rPr>
          <w:rFonts w:ascii="Tahoma" w:eastAsia="Times New Roman" w:hAnsi="Tahoma" w:cs="Tahoma"/>
          <w:color w:val="333333"/>
          <w:sz w:val="18"/>
          <w:szCs w:val="18"/>
        </w:rPr>
        <w:lastRenderedPageBreak/>
        <w:t xml:space="preserve">states. In 1989, one could argue, the ability of citizens to communicate, considered against the background of macroeconomic forces, </w:t>
      </w:r>
      <w:proofErr w:type="gramStart"/>
      <w:r w:rsidRPr="00A55D65">
        <w:rPr>
          <w:rFonts w:ascii="Tahoma" w:eastAsia="Times New Roman" w:hAnsi="Tahoma" w:cs="Tahoma"/>
          <w:color w:val="333333"/>
          <w:sz w:val="18"/>
          <w:szCs w:val="18"/>
        </w:rPr>
        <w:t>was</w:t>
      </w:r>
      <w:proofErr w:type="gramEnd"/>
      <w:r w:rsidRPr="00A55D65">
        <w:rPr>
          <w:rFonts w:ascii="Tahoma" w:eastAsia="Times New Roman" w:hAnsi="Tahoma" w:cs="Tahoma"/>
          <w:color w:val="333333"/>
          <w:sz w:val="18"/>
          <w:szCs w:val="18"/>
        </w:rPr>
        <w:t xml:space="preserve"> largely irrelevant.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But why, then, did the states behind the Iron Curtain not just let their people starve? After all, the old saying that every country is three meals away from revolution turned out to be sadly incorrect in the twentieth century; it is possible for leaders to survive even when millions die. Stalin did it in the 1930s, Mao did it in the 1960s, and Kim Jong </w:t>
      </w:r>
      <w:proofErr w:type="gramStart"/>
      <w:r w:rsidRPr="00A55D65">
        <w:rPr>
          <w:rFonts w:ascii="Tahoma" w:eastAsia="Times New Roman" w:hAnsi="Tahoma" w:cs="Tahoma"/>
          <w:color w:val="333333"/>
          <w:sz w:val="18"/>
          <w:szCs w:val="18"/>
        </w:rPr>
        <w:t>Il</w:t>
      </w:r>
      <w:proofErr w:type="gramEnd"/>
      <w:r w:rsidRPr="00A55D65">
        <w:rPr>
          <w:rFonts w:ascii="Tahoma" w:eastAsia="Times New Roman" w:hAnsi="Tahoma" w:cs="Tahoma"/>
          <w:color w:val="333333"/>
          <w:sz w:val="18"/>
          <w:szCs w:val="18"/>
        </w:rPr>
        <w:t xml:space="preserve"> has done it more than once in the last two decades. But the difference between those cases and the 1989 revolutions was that the leaders of East Germany, Czechoslovakia, and the rest faced civil societies strong enough to resist. The weekly demonstrations in East Germany, the Charter 77 civic movement in Czechoslovakia, and the Solidarity movement in Poland all provided visible governments in waiting.</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ability of these groups to create and disseminate literature and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documents, even with simple photocopiers, provided a visible alternative to the communist regimes. For large groups of citizens in these countries, the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and, even more important, economic bankruptcy of the government was no longer an open secret but a public fact. This made it difficult and then impossible for the regimes to order their troops to take on such large groups.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Thus, it was a shift in the balance of </w:t>
      </w:r>
      <w:r w:rsidRPr="00A55D65">
        <w:rPr>
          <w:rFonts w:ascii="Tahoma" w:eastAsia="Times New Roman" w:hAnsi="Tahoma" w:cs="Tahoma"/>
          <w:b/>
          <w:bCs/>
          <w:color w:val="333333"/>
          <w:sz w:val="18"/>
          <w:szCs w:val="18"/>
        </w:rPr>
        <w:t>power</w:t>
      </w:r>
      <w:r w:rsidRPr="00A55D65">
        <w:rPr>
          <w:rFonts w:ascii="Tahoma" w:eastAsia="Times New Roman" w:hAnsi="Tahoma" w:cs="Tahoma"/>
          <w:color w:val="333333"/>
          <w:sz w:val="18"/>
          <w:szCs w:val="18"/>
        </w:rPr>
        <w:t xml:space="preserve"> between the state and civil society that led to the largely peaceful collapse of communist control. The state's ability to use violence had been weakened, and the civil society that would have borne the brunt of its violence had grown stronger. When civil society triumphed, many of the people who had articulated opposition to the communist regimes -- such as </w:t>
      </w:r>
      <w:proofErr w:type="spellStart"/>
      <w:r w:rsidRPr="00A55D65">
        <w:rPr>
          <w:rFonts w:ascii="Tahoma" w:eastAsia="Times New Roman" w:hAnsi="Tahoma" w:cs="Tahoma"/>
          <w:color w:val="333333"/>
          <w:sz w:val="18"/>
          <w:szCs w:val="18"/>
        </w:rPr>
        <w:t>Tadeusz</w:t>
      </w:r>
      <w:proofErr w:type="spellEnd"/>
      <w:r w:rsidRPr="00A55D65">
        <w:rPr>
          <w:rFonts w:ascii="Tahoma" w:eastAsia="Times New Roman" w:hAnsi="Tahoma" w:cs="Tahoma"/>
          <w:color w:val="333333"/>
          <w:sz w:val="18"/>
          <w:szCs w:val="18"/>
        </w:rPr>
        <w:t xml:space="preserve"> Mazowiecki in Poland and Vaclav Havel in Czechoslovakia -- became the new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leaders of those countries. Communications tools during the Cold War did not cause governments to collapse, but they helped the people take </w:t>
      </w:r>
      <w:r w:rsidRPr="00A55D65">
        <w:rPr>
          <w:rFonts w:ascii="Tahoma" w:eastAsia="Times New Roman" w:hAnsi="Tahoma" w:cs="Tahoma"/>
          <w:b/>
          <w:bCs/>
          <w:color w:val="333333"/>
          <w:sz w:val="18"/>
          <w:szCs w:val="18"/>
        </w:rPr>
        <w:t>power</w:t>
      </w:r>
      <w:r w:rsidRPr="00A55D65">
        <w:rPr>
          <w:rFonts w:ascii="Tahoma" w:eastAsia="Times New Roman" w:hAnsi="Tahoma" w:cs="Tahoma"/>
          <w:color w:val="333333"/>
          <w:sz w:val="18"/>
          <w:szCs w:val="18"/>
        </w:rPr>
        <w:t xml:space="preserve"> from the state when it was weak.</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idea that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from the Voice of America to samizdat, play a supporting role in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change by strengthening the public sphere echoes the historical role of the printing press. As the German philosopher Jürgen </w:t>
      </w:r>
      <w:proofErr w:type="spellStart"/>
      <w:r w:rsidRPr="00A55D65">
        <w:rPr>
          <w:rFonts w:ascii="Tahoma" w:eastAsia="Times New Roman" w:hAnsi="Tahoma" w:cs="Tahoma"/>
          <w:color w:val="333333"/>
          <w:sz w:val="18"/>
          <w:szCs w:val="18"/>
        </w:rPr>
        <w:t>Habermas</w:t>
      </w:r>
      <w:proofErr w:type="spellEnd"/>
      <w:r w:rsidRPr="00A55D65">
        <w:rPr>
          <w:rFonts w:ascii="Tahoma" w:eastAsia="Times New Roman" w:hAnsi="Tahoma" w:cs="Tahoma"/>
          <w:color w:val="333333"/>
          <w:sz w:val="18"/>
          <w:szCs w:val="18"/>
        </w:rPr>
        <w:t xml:space="preserve"> argued in his 1962 book, The Structural Transformation of the Public Sphere, the printing press helped democratize Europe by providing space for discussion and agreement among politically engaged citizens, often before the state had fully democratized, an argument extended by later scholars, such as </w:t>
      </w:r>
      <w:proofErr w:type="spellStart"/>
      <w:r w:rsidRPr="00A55D65">
        <w:rPr>
          <w:rFonts w:ascii="Tahoma" w:eastAsia="Times New Roman" w:hAnsi="Tahoma" w:cs="Tahoma"/>
          <w:color w:val="333333"/>
          <w:sz w:val="18"/>
          <w:szCs w:val="18"/>
        </w:rPr>
        <w:t>Asa</w:t>
      </w:r>
      <w:proofErr w:type="spellEnd"/>
      <w:r w:rsidRPr="00A55D65">
        <w:rPr>
          <w:rFonts w:ascii="Tahoma" w:eastAsia="Times New Roman" w:hAnsi="Tahoma" w:cs="Tahoma"/>
          <w:color w:val="333333"/>
          <w:sz w:val="18"/>
          <w:szCs w:val="18"/>
        </w:rPr>
        <w:t xml:space="preserve"> Briggs, Elizabeth Eisenstein, and Paul Starr.</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freedom has to be accompanied by a civil society literate enough and densely connected enough to discuss the issues presented to the public. In a famous study of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opinion after the 1948 U.S. presidential election, the sociologists </w:t>
      </w:r>
      <w:proofErr w:type="spellStart"/>
      <w:r w:rsidRPr="00A55D65">
        <w:rPr>
          <w:rFonts w:ascii="Tahoma" w:eastAsia="Times New Roman" w:hAnsi="Tahoma" w:cs="Tahoma"/>
          <w:color w:val="333333"/>
          <w:sz w:val="18"/>
          <w:szCs w:val="18"/>
        </w:rPr>
        <w:t>Elihu</w:t>
      </w:r>
      <w:proofErr w:type="spellEnd"/>
      <w:r w:rsidRPr="00A55D65">
        <w:rPr>
          <w:rFonts w:ascii="Tahoma" w:eastAsia="Times New Roman" w:hAnsi="Tahoma" w:cs="Tahoma"/>
          <w:color w:val="333333"/>
          <w:sz w:val="18"/>
          <w:szCs w:val="18"/>
        </w:rPr>
        <w:t xml:space="preserve"> Katz and Paul </w:t>
      </w:r>
      <w:proofErr w:type="spellStart"/>
      <w:r w:rsidRPr="00A55D65">
        <w:rPr>
          <w:rFonts w:ascii="Tahoma" w:eastAsia="Times New Roman" w:hAnsi="Tahoma" w:cs="Tahoma"/>
          <w:color w:val="333333"/>
          <w:sz w:val="18"/>
          <w:szCs w:val="18"/>
        </w:rPr>
        <w:t>Lazarsfeld</w:t>
      </w:r>
      <w:proofErr w:type="spellEnd"/>
      <w:r w:rsidRPr="00A55D65">
        <w:rPr>
          <w:rFonts w:ascii="Tahoma" w:eastAsia="Times New Roman" w:hAnsi="Tahoma" w:cs="Tahoma"/>
          <w:color w:val="333333"/>
          <w:sz w:val="18"/>
          <w:szCs w:val="18"/>
        </w:rPr>
        <w:t xml:space="preserve"> discovered that mass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alone do not change people s minds; instead, there is a two-step process. Opinions are first transmitted by the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and then they get echoed by friends, family members, and colleagues. It is in this second,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step that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opinions are formed. This is the step in which the Internet in general, and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in particular, can make a difference. As with the printing </w:t>
      </w:r>
      <w:r w:rsidRPr="00A55D65">
        <w:rPr>
          <w:rFonts w:ascii="Tahoma" w:eastAsia="Times New Roman" w:hAnsi="Tahoma" w:cs="Tahoma"/>
          <w:color w:val="333333"/>
          <w:sz w:val="18"/>
          <w:szCs w:val="18"/>
        </w:rPr>
        <w:lastRenderedPageBreak/>
        <w:t xml:space="preserve">press, the Internet spreads not just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consumption but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production as well -- it allows people to privately and publicly articulate and debate a welter of conflicting views.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A slowly developing public sphere, where public opinion relies on both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and conversation, is the core of the environmental view of Internet freedom. As opposed to the self-aggrandizing view that the West holds the source code for democracy -- and if it were only made accessible, the remaining autocratic states would crumble -- the environmental view assumes that little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change happens without the dissemination and adoption of ideas and opinions in the public sphere. Access to information is far less important, politically, than access to conversation. Moreover, a public sphere is more likely to emerge in a society as a result of people's dissatisfaction with matters of economics or day-to-day governance than from their embrace of abstract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ideals.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To take a contemporary example, the Chinese government today is in more danger of being forced to adopt democratic norms by middle-class members of the ethnic Han majority demanding less corrupt local governments than it is by Uighurs or Tibetans demanding autonomy. Similarly, the One Million Signatures Campaign, an Iranian women's rights movement that focuses on the repeal of laws inimical to women, has been more successful in liberalizing the behavior of the Iranian government than the more confrontational Green Movement.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For optimistic observers of public demonstrations, this is weak tea, but both the empirical and the theoretical work suggest that protests, when effective, are the end of a long process, rather than a replacement for it. Any real commitment by the United States to improving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freedom worldwide should concentrate on that process -- which can only occur when there is a strong public sphere.</w:t>
      </w:r>
    </w:p>
    <w:p w:rsidR="00A55D65" w:rsidRPr="00A55D65" w:rsidRDefault="00A55D65" w:rsidP="00A55D65">
      <w:pPr>
        <w:shd w:val="clear" w:color="auto" w:fill="FFFFFF"/>
        <w:spacing w:after="0" w:line="360" w:lineRule="atLeast"/>
        <w:jc w:val="both"/>
        <w:rPr>
          <w:rFonts w:ascii="Tahoma" w:eastAsia="Times New Roman" w:hAnsi="Tahoma" w:cs="Tahoma"/>
          <w:color w:val="333333"/>
          <w:sz w:val="18"/>
          <w:szCs w:val="18"/>
        </w:rPr>
      </w:pPr>
      <w:hyperlink r:id="rId7" w:anchor="toc" w:tooltip="THE CONSERVATIVE DILEMMA " w:history="1">
        <w:r w:rsidRPr="00A55D65">
          <w:rPr>
            <w:rFonts w:ascii="Tahoma" w:eastAsia="Times New Roman" w:hAnsi="Tahoma" w:cs="Tahoma"/>
            <w:color w:val="005BC6"/>
            <w:sz w:val="18"/>
            <w:szCs w:val="18"/>
          </w:rPr>
          <w:t xml:space="preserve">THE CONSERVATIVE DILEMMA </w:t>
        </w:r>
      </w:hyperlink>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Disciplined and coordinated groups, whether businesses or governments, have always had an advantage over undisciplined ones: they have an easier time engaging in collective action because they have an orderly way of directing the action of their members.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can compensate for the disadvantages of undisciplined groups by reducing the costs of coordination. The anti-Estrada movement in the Philippines used the ease of sending and forwarding text messages to organize a massive group with no need (and no time) for standard managerial control. As a result, larger, looser groups can now take on some kinds of coordinated action, such as protest movements and public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w:t>
      </w:r>
      <w:proofErr w:type="gramStart"/>
      <w:r w:rsidRPr="00A55D65">
        <w:rPr>
          <w:rFonts w:ascii="Tahoma" w:eastAsia="Times New Roman" w:hAnsi="Tahoma" w:cs="Tahoma"/>
          <w:color w:val="333333"/>
          <w:sz w:val="18"/>
          <w:szCs w:val="18"/>
        </w:rPr>
        <w:t>campaigns, that</w:t>
      </w:r>
      <w:proofErr w:type="gramEnd"/>
      <w:r w:rsidRPr="00A55D65">
        <w:rPr>
          <w:rFonts w:ascii="Tahoma" w:eastAsia="Times New Roman" w:hAnsi="Tahoma" w:cs="Tahoma"/>
          <w:color w:val="333333"/>
          <w:sz w:val="18"/>
          <w:szCs w:val="18"/>
        </w:rPr>
        <w:t xml:space="preserve"> were previously reserved for formal organizations. For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movements, one of the main forms of coordination is what the military calls "shared awareness," the ability of each member of a group to not only understand the situation at hand but also understand that everyone else does, too.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increase shared awareness by propagating messages through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networks. The anti-Aznar protests in Spain gained momentum so quickly precisely because the millions of people spreading the message were not part of a hierarchical organization.</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lastRenderedPageBreak/>
        <w:t xml:space="preserve">The Chinese anticorruption protests that broke out in the aftermath of the devastating May 2008 earthquake in Sichuan are another example of such ad hoc synchronization. The protesters were parents, particularly mothers, who had lost their only children in the collapse of shoddily built schools, the result of collusion between construction firms and the local government. Before the earthquake, corruption in the country's construction industry was an open secret. But when the schools collapsed, citizens began sharing documentation of the damage and of their protests through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tools. The consequences of government corruption were made broadly visible, and it went from being an open secret to a public truth.</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The Chinese government originally allowed reporting on the post-earthquake protests, but abruptly reversed itself in June. Security forces began arresting protesters and threatening journalists when it became clear that the protesters were demanding real local reform and not merely state reparations. From the government's perspective, the threat was not that citizens were aware of the corruption, which the state could do nothing about in the short run. Beijing was afraid of the possible effects if this awareness became shared: it would have to either enact reforms or respond in a way that would alarm more citizens. After all, the prevalence of camera phones has made it harder to carry out a widespread but undocumented crackdown.</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This condition of shared awareness -- which is increasingly evident in all modern states -- creates what is commonly called "the dictator's dilemma" but that might more accurately be described by the phrase coined by the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theorist Briggs: "the conservative dilemma," so named because it applies not only to autocrats but also to democratic governments and to religious and business leaders. The dilemma is created by new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that increase public access to speech or assembly, with the spread of such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whether photocopiers or Web browsers, a state accustomed to having a monopoly on public speech finds itself called to account for anomalies between its view of events and the public's. The two responses to the conservative dilemma are censorship and propaganda. But neither of these is as effective a source of control as the enforced silence of the citizens. The state will censor critics or produce propaganda as it needs to, but both of those actions have higher costs than simply not having any critics to silence or reply to in the first place. But if a government were to shut down Internet access or ban cell phones, it would risk radicalizing otherwise pro-regime citizens or harming the economy.</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conservative dilemma exists in part because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speech and apolitical speech are not mutually exclusive. Many of the South Korean teenage girls who turned out in Seoul's </w:t>
      </w:r>
      <w:proofErr w:type="spellStart"/>
      <w:r w:rsidRPr="00A55D65">
        <w:rPr>
          <w:rFonts w:ascii="Tahoma" w:eastAsia="Times New Roman" w:hAnsi="Tahoma" w:cs="Tahoma"/>
          <w:color w:val="333333"/>
          <w:sz w:val="18"/>
          <w:szCs w:val="18"/>
        </w:rPr>
        <w:t>Cheonggyecheon</w:t>
      </w:r>
      <w:proofErr w:type="spellEnd"/>
      <w:r w:rsidRPr="00A55D65">
        <w:rPr>
          <w:rFonts w:ascii="Tahoma" w:eastAsia="Times New Roman" w:hAnsi="Tahoma" w:cs="Tahoma"/>
          <w:color w:val="333333"/>
          <w:sz w:val="18"/>
          <w:szCs w:val="18"/>
        </w:rPr>
        <w:t xml:space="preserve"> Park in 2008 to protest U.S. beef imports were radicalized in the discussion section of a Web site dedicated to Dong Bang Shin Ki, a South Korean boy band. DBSK is not a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group, and the protesters were not typical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actors. But that online community, with around 800,000 active members, amplified the second step of Katz and </w:t>
      </w:r>
      <w:proofErr w:type="spellStart"/>
      <w:r w:rsidRPr="00A55D65">
        <w:rPr>
          <w:rFonts w:ascii="Tahoma" w:eastAsia="Times New Roman" w:hAnsi="Tahoma" w:cs="Tahoma"/>
          <w:color w:val="333333"/>
          <w:sz w:val="18"/>
          <w:szCs w:val="18"/>
        </w:rPr>
        <w:t>Lazarsfeld</w:t>
      </w:r>
      <w:proofErr w:type="spellEnd"/>
      <w:r w:rsidRPr="00A55D65">
        <w:rPr>
          <w:rFonts w:ascii="Tahoma" w:eastAsia="Times New Roman" w:hAnsi="Tahoma" w:cs="Tahoma"/>
          <w:color w:val="333333"/>
          <w:sz w:val="18"/>
          <w:szCs w:val="18"/>
        </w:rPr>
        <w:t xml:space="preserve"> s two-step process by allowing members to form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opinions through conversation.</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lastRenderedPageBreak/>
        <w:t xml:space="preserve">Popular culture also heightens the conservative dilemma by providing cover for more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uses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Tools specifically designed for dissident use are politically easy for the state to shut down, whereas tools in broad use become much harder to censor without risking politicizing the larger group of otherwise apolitical actors. Ethan Zuckerman of Harvard's </w:t>
      </w:r>
      <w:proofErr w:type="spellStart"/>
      <w:r w:rsidRPr="00A55D65">
        <w:rPr>
          <w:rFonts w:ascii="Tahoma" w:eastAsia="Times New Roman" w:hAnsi="Tahoma" w:cs="Tahoma"/>
          <w:color w:val="333333"/>
          <w:sz w:val="18"/>
          <w:szCs w:val="18"/>
        </w:rPr>
        <w:t>Berkman</w:t>
      </w:r>
      <w:proofErr w:type="spellEnd"/>
      <w:r w:rsidRPr="00A55D65">
        <w:rPr>
          <w:rFonts w:ascii="Tahoma" w:eastAsia="Times New Roman" w:hAnsi="Tahoma" w:cs="Tahoma"/>
          <w:color w:val="333333"/>
          <w:sz w:val="18"/>
          <w:szCs w:val="18"/>
        </w:rPr>
        <w:t xml:space="preserve"> Center for Internet and Society calls this "the cute cat theory of digital activism." Specific tools designed to defeat state censorship (such as proxy servers) can be shut down with little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penalty, but broader tools that the larger population uses to, say, share pictures of cute cats are harder to shut down.</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For these reasons, it makes more sense to invest in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as general, rather than specifically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tools to promote self-governance. The norm of free speech is inherently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and far from universally shared. To the degree that the United States makes free speech a first-order goal, it should expect that goal to work relatively well in democratic countries that are allies, less well in undemocratic countries that are allies, and least of all in undemocratic countries that are not allies. But nearly every country in the world desires economic growth. Since governments jeopardize that growth when they ban technologies that can be used for both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and economic coordination, the United States should rely on countries' economic incentives to allow widespread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use. In other words, the U.S. government should work for conditions that increase the conservative dilemma, appealing to states' self-interest rather than the contentious virtue of freedom, as a way to create or strengthen countries' public spheres.</w:t>
      </w:r>
    </w:p>
    <w:p w:rsidR="00A55D65" w:rsidRPr="00A55D65" w:rsidRDefault="00A55D65" w:rsidP="00A55D65">
      <w:pPr>
        <w:shd w:val="clear" w:color="auto" w:fill="FFFFFF"/>
        <w:spacing w:after="0" w:line="360" w:lineRule="atLeast"/>
        <w:jc w:val="both"/>
        <w:rPr>
          <w:rFonts w:ascii="Tahoma" w:eastAsia="Times New Roman" w:hAnsi="Tahoma" w:cs="Tahoma"/>
          <w:color w:val="333333"/>
          <w:sz w:val="18"/>
          <w:szCs w:val="18"/>
        </w:rPr>
      </w:pPr>
      <w:hyperlink r:id="rId8" w:anchor="toc" w:tooltip="SOCIAL MEDIA SKEPTICISM " w:history="1">
        <w:r w:rsidRPr="00A55D65">
          <w:rPr>
            <w:rFonts w:ascii="Tahoma" w:eastAsia="Times New Roman" w:hAnsi="Tahoma" w:cs="Tahoma"/>
            <w:color w:val="005BC6"/>
            <w:sz w:val="18"/>
            <w:szCs w:val="18"/>
          </w:rPr>
          <w:t xml:space="preserve">SOCIAL MEDIA SKEPTICISM </w:t>
        </w:r>
      </w:hyperlink>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There are, broadly speaking, two arguments against the idea that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will make a difference in national politics. The first is that the tools are themselves ineffective, and the second is that they produce as much harm to democratization as good, because repressive governments are becoming better at using these tools to suppress dissent.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The critique of ineffectiveness, most recently offered by Malcolm </w:t>
      </w:r>
      <w:proofErr w:type="spellStart"/>
      <w:r w:rsidRPr="00A55D65">
        <w:rPr>
          <w:rFonts w:ascii="Tahoma" w:eastAsia="Times New Roman" w:hAnsi="Tahoma" w:cs="Tahoma"/>
          <w:color w:val="333333"/>
          <w:sz w:val="18"/>
          <w:szCs w:val="18"/>
        </w:rPr>
        <w:t>Gladwell</w:t>
      </w:r>
      <w:proofErr w:type="spellEnd"/>
      <w:r w:rsidRPr="00A55D65">
        <w:rPr>
          <w:rFonts w:ascii="Tahoma" w:eastAsia="Times New Roman" w:hAnsi="Tahoma" w:cs="Tahoma"/>
          <w:color w:val="333333"/>
          <w:sz w:val="18"/>
          <w:szCs w:val="18"/>
        </w:rPr>
        <w:t xml:space="preserve"> in The New Yorker, concentrates on examples of what has been termed "</w:t>
      </w:r>
      <w:proofErr w:type="spellStart"/>
      <w:r w:rsidRPr="00A55D65">
        <w:rPr>
          <w:rFonts w:ascii="Tahoma" w:eastAsia="Times New Roman" w:hAnsi="Tahoma" w:cs="Tahoma"/>
          <w:color w:val="333333"/>
          <w:sz w:val="18"/>
          <w:szCs w:val="18"/>
        </w:rPr>
        <w:t>slacktivism</w:t>
      </w:r>
      <w:proofErr w:type="spellEnd"/>
      <w:r w:rsidRPr="00A55D65">
        <w:rPr>
          <w:rFonts w:ascii="Tahoma" w:eastAsia="Times New Roman" w:hAnsi="Tahoma" w:cs="Tahoma"/>
          <w:color w:val="333333"/>
          <w:sz w:val="18"/>
          <w:szCs w:val="18"/>
        </w:rPr>
        <w:t xml:space="preserve">," whereby casual participants seek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change through low-cost activities, such as joining Facebook's "Save Darfur" group, that are long on bumper-sticker sentiment and short on any useful action. The critique is correct but not central to the question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media's</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power</w:t>
      </w:r>
      <w:r w:rsidRPr="00A55D65">
        <w:rPr>
          <w:rFonts w:ascii="Tahoma" w:eastAsia="Times New Roman" w:hAnsi="Tahoma" w:cs="Tahoma"/>
          <w:color w:val="333333"/>
          <w:sz w:val="18"/>
          <w:szCs w:val="18"/>
        </w:rPr>
        <w:t xml:space="preserve">; the fact that barely committed actors cannot click their way to a better world does not mean that committed actors cannot use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effectively. Recent protest movements -- including a movement against fundamentalist vigilantes in India in 2009, the beef protests in South Korea in 2008, and protests against education laws in Chile in 2006 -- have used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not as a replacement for real-world action but as a way to coordinate it. As a result, all of those protests exposed participants to the threat of violence, and in some cases its actual use. In fact, the adoption of </w:t>
      </w:r>
      <w:r w:rsidRPr="00A55D65">
        <w:rPr>
          <w:rFonts w:ascii="Tahoma" w:eastAsia="Times New Roman" w:hAnsi="Tahoma" w:cs="Tahoma"/>
          <w:color w:val="333333"/>
          <w:sz w:val="18"/>
          <w:szCs w:val="18"/>
        </w:rPr>
        <w:lastRenderedPageBreak/>
        <w:t xml:space="preserve">these tools (especially cell phones) as a way to coordinate and document real-world action is so ubiquitous that it will probably be a part of all future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movements.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This obviously does not mean that every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movement that uses these tools will succeed, because the state has not lost the </w:t>
      </w:r>
      <w:r w:rsidRPr="00A55D65">
        <w:rPr>
          <w:rFonts w:ascii="Tahoma" w:eastAsia="Times New Roman" w:hAnsi="Tahoma" w:cs="Tahoma"/>
          <w:b/>
          <w:bCs/>
          <w:color w:val="333333"/>
          <w:sz w:val="18"/>
          <w:szCs w:val="18"/>
        </w:rPr>
        <w:t>power</w:t>
      </w:r>
      <w:r w:rsidRPr="00A55D65">
        <w:rPr>
          <w:rFonts w:ascii="Tahoma" w:eastAsia="Times New Roman" w:hAnsi="Tahoma" w:cs="Tahoma"/>
          <w:color w:val="333333"/>
          <w:sz w:val="18"/>
          <w:szCs w:val="18"/>
        </w:rPr>
        <w:t xml:space="preserve"> to react. </w:t>
      </w:r>
      <w:proofErr w:type="gramStart"/>
      <w:r w:rsidRPr="00A55D65">
        <w:rPr>
          <w:rFonts w:ascii="Tahoma" w:eastAsia="Times New Roman" w:hAnsi="Tahoma" w:cs="Tahoma"/>
          <w:color w:val="333333"/>
          <w:sz w:val="18"/>
          <w:szCs w:val="18"/>
        </w:rPr>
        <w:t>This points</w:t>
      </w:r>
      <w:proofErr w:type="gramEnd"/>
      <w:r w:rsidRPr="00A55D65">
        <w:rPr>
          <w:rFonts w:ascii="Tahoma" w:eastAsia="Times New Roman" w:hAnsi="Tahoma" w:cs="Tahoma"/>
          <w:color w:val="333333"/>
          <w:sz w:val="18"/>
          <w:szCs w:val="18"/>
        </w:rPr>
        <w:t xml:space="preserve"> to the second, and much more serious, critique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as tools for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improvement -- namely, that the state is gaining increasingly sophisticated means of monitoring, interdicting, or co-opting these tools. The use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the scholars Rebecca MacKinnon of the New America Foundation and </w:t>
      </w:r>
      <w:proofErr w:type="spellStart"/>
      <w:r w:rsidRPr="00A55D65">
        <w:rPr>
          <w:rFonts w:ascii="Tahoma" w:eastAsia="Times New Roman" w:hAnsi="Tahoma" w:cs="Tahoma"/>
          <w:color w:val="333333"/>
          <w:sz w:val="18"/>
          <w:szCs w:val="18"/>
        </w:rPr>
        <w:t>Evgeny</w:t>
      </w:r>
      <w:proofErr w:type="spellEnd"/>
      <w:r w:rsidRPr="00A55D65">
        <w:rPr>
          <w:rFonts w:ascii="Tahoma" w:eastAsia="Times New Roman" w:hAnsi="Tahoma" w:cs="Tahoma"/>
          <w:color w:val="333333"/>
          <w:sz w:val="18"/>
          <w:szCs w:val="18"/>
        </w:rPr>
        <w:t xml:space="preserve"> </w:t>
      </w:r>
      <w:proofErr w:type="spellStart"/>
      <w:r w:rsidRPr="00A55D65">
        <w:rPr>
          <w:rFonts w:ascii="Tahoma" w:eastAsia="Times New Roman" w:hAnsi="Tahoma" w:cs="Tahoma"/>
          <w:color w:val="333333"/>
          <w:sz w:val="18"/>
          <w:szCs w:val="18"/>
        </w:rPr>
        <w:t>Morozov</w:t>
      </w:r>
      <w:proofErr w:type="spellEnd"/>
      <w:r w:rsidRPr="00A55D65">
        <w:rPr>
          <w:rFonts w:ascii="Tahoma" w:eastAsia="Times New Roman" w:hAnsi="Tahoma" w:cs="Tahoma"/>
          <w:color w:val="333333"/>
          <w:sz w:val="18"/>
          <w:szCs w:val="18"/>
        </w:rPr>
        <w:t xml:space="preserve"> of the Open Society Institute have argued, is just as likely to strengthen authoritarian regimes as it is to weaken them. The Chinese government has spent considerable effort perfecting several systems for controlling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threats from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The least important of these is its censorship and surveillance program. Increasingly, the government recognizes that threats to its legitimacy are coming from inside the state and that blocking the Web site of The New York Times does little to prevent grieving mothers from airing their complaints about corruption.</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The Chinese system has evolved from a relatively simple filter of incoming Internet traffic in the mid-1990s to a sophisticated operation that not only limits outside information but also uses arguments about nationalism and public morals to encourage operators of Chinese Web services to censor their users and users to censor themselves. Because its goal is to prevent information from having politically synchronizing effects, the state does not need to censor the Internet comprehensively; rather, it just needs to minimize access to information.</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Authoritarian states are increasingly shutting down their communications grids to deny dissidents the ability to coordinate in real time and broadcast documentation of an event. This strategy also activates the conservative dilemma, creating a short-term risk of alerting the population at large to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conflict. When the government of Bahrain banned Google Earth after an annotated map of the royal family's annexation of public land began circulating, the effect was to alert far more Bahrainis to the offending map than knew about it originally. So widely did the news spread that the government relented and reopened access after four days.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Such shutdowns become more problematic for governments if they are long-lived. When antigovernment protesters occupied Bangkok in the summer of 2010, their physical presence disrupted Bangkok's shopping district, but the state's reaction, cutting off significant parts of the Thai telecommunications infrastructure, affected people far from the capital. The approach creates an additional dilemma for the state -- there can be no modern economy without working phones -- and so its ability to shut down communications over large areas or long periods is constrained.</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In the most extreme cases, the use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tools is a matter of life and death, as with the proposed death sentence for the blogger </w:t>
      </w:r>
      <w:proofErr w:type="spellStart"/>
      <w:r w:rsidRPr="00A55D65">
        <w:rPr>
          <w:rFonts w:ascii="Tahoma" w:eastAsia="Times New Roman" w:hAnsi="Tahoma" w:cs="Tahoma"/>
          <w:color w:val="333333"/>
          <w:sz w:val="18"/>
          <w:szCs w:val="18"/>
        </w:rPr>
        <w:t>Hossein</w:t>
      </w:r>
      <w:proofErr w:type="spellEnd"/>
      <w:r w:rsidRPr="00A55D65">
        <w:rPr>
          <w:rFonts w:ascii="Tahoma" w:eastAsia="Times New Roman" w:hAnsi="Tahoma" w:cs="Tahoma"/>
          <w:color w:val="333333"/>
          <w:sz w:val="18"/>
          <w:szCs w:val="18"/>
        </w:rPr>
        <w:t xml:space="preserve"> </w:t>
      </w:r>
      <w:proofErr w:type="spellStart"/>
      <w:r w:rsidRPr="00A55D65">
        <w:rPr>
          <w:rFonts w:ascii="Tahoma" w:eastAsia="Times New Roman" w:hAnsi="Tahoma" w:cs="Tahoma"/>
          <w:color w:val="333333"/>
          <w:sz w:val="18"/>
          <w:szCs w:val="18"/>
        </w:rPr>
        <w:t>Derakhshan</w:t>
      </w:r>
      <w:proofErr w:type="spellEnd"/>
      <w:r w:rsidRPr="00A55D65">
        <w:rPr>
          <w:rFonts w:ascii="Tahoma" w:eastAsia="Times New Roman" w:hAnsi="Tahoma" w:cs="Tahoma"/>
          <w:color w:val="333333"/>
          <w:sz w:val="18"/>
          <w:szCs w:val="18"/>
        </w:rPr>
        <w:t xml:space="preserve"> in Iran (since commuted to 19 and a half years in prison) or the suspicious hanging death of Oleg </w:t>
      </w:r>
      <w:proofErr w:type="spellStart"/>
      <w:r w:rsidRPr="00A55D65">
        <w:rPr>
          <w:rFonts w:ascii="Tahoma" w:eastAsia="Times New Roman" w:hAnsi="Tahoma" w:cs="Tahoma"/>
          <w:color w:val="333333"/>
          <w:sz w:val="18"/>
          <w:szCs w:val="18"/>
        </w:rPr>
        <w:t>Bebenin</w:t>
      </w:r>
      <w:proofErr w:type="spellEnd"/>
      <w:r w:rsidRPr="00A55D65">
        <w:rPr>
          <w:rFonts w:ascii="Tahoma" w:eastAsia="Times New Roman" w:hAnsi="Tahoma" w:cs="Tahoma"/>
          <w:color w:val="333333"/>
          <w:sz w:val="18"/>
          <w:szCs w:val="18"/>
        </w:rPr>
        <w:t xml:space="preserve">, the founder of the Belarusian opposition Web site Charter 97. Indeed, the best practical reason to think that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can help bring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change is that both dissidents and </w:t>
      </w:r>
      <w:r w:rsidRPr="00A55D65">
        <w:rPr>
          <w:rFonts w:ascii="Tahoma" w:eastAsia="Times New Roman" w:hAnsi="Tahoma" w:cs="Tahoma"/>
          <w:color w:val="333333"/>
          <w:sz w:val="18"/>
          <w:szCs w:val="18"/>
        </w:rPr>
        <w:lastRenderedPageBreak/>
        <w:t xml:space="preserve">governments think they can. All over the world, activists believe in the utility of these tools and take steps to use them accordingly. And the governments they contend with think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tools are powerful, too, and are willing to harass, arrest, exile, or kill users in response. One way the United States can heighten the conservative dilemma without running afoul of as many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complications is to demand the release of citizens imprisoned for using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in these ways. Anything that constrains the worst threats of violence by the state against citizens using these tools also increases the conservative dilemma.</w:t>
      </w:r>
    </w:p>
    <w:p w:rsidR="00A55D65" w:rsidRPr="00A55D65" w:rsidRDefault="00A55D65" w:rsidP="00A55D65">
      <w:pPr>
        <w:shd w:val="clear" w:color="auto" w:fill="FFFFFF"/>
        <w:spacing w:after="0" w:line="360" w:lineRule="atLeast"/>
        <w:jc w:val="both"/>
        <w:rPr>
          <w:rFonts w:ascii="Tahoma" w:eastAsia="Times New Roman" w:hAnsi="Tahoma" w:cs="Tahoma"/>
          <w:color w:val="333333"/>
          <w:sz w:val="18"/>
          <w:szCs w:val="18"/>
        </w:rPr>
      </w:pPr>
      <w:hyperlink r:id="rId9" w:anchor="toc" w:tooltip="LOOKING AT THE LONG RUN " w:history="1">
        <w:r w:rsidRPr="00A55D65">
          <w:rPr>
            <w:rFonts w:ascii="Tahoma" w:eastAsia="Times New Roman" w:hAnsi="Tahoma" w:cs="Tahoma"/>
            <w:color w:val="005BC6"/>
            <w:sz w:val="18"/>
            <w:szCs w:val="18"/>
          </w:rPr>
          <w:t xml:space="preserve">LOOKING AT THE LONG RUN </w:t>
        </w:r>
      </w:hyperlink>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To the degree that the United States pursues Internet freedom as a tool of statecraft, it should de-emphasize anti-censorship </w:t>
      </w:r>
      <w:proofErr w:type="gramStart"/>
      <w:r w:rsidRPr="00A55D65">
        <w:rPr>
          <w:rFonts w:ascii="Tahoma" w:eastAsia="Times New Roman" w:hAnsi="Tahoma" w:cs="Tahoma"/>
          <w:color w:val="333333"/>
          <w:sz w:val="18"/>
          <w:szCs w:val="18"/>
        </w:rPr>
        <w:t>tools,</w:t>
      </w:r>
      <w:proofErr w:type="gramEnd"/>
      <w:r w:rsidRPr="00A55D65">
        <w:rPr>
          <w:rFonts w:ascii="Tahoma" w:eastAsia="Times New Roman" w:hAnsi="Tahoma" w:cs="Tahoma"/>
          <w:color w:val="333333"/>
          <w:sz w:val="18"/>
          <w:szCs w:val="18"/>
        </w:rPr>
        <w:t xml:space="preserve"> particularly those aimed at specific regimes, and increase its support for local public speech and assembly more generally. Access to information is not unimportant, of course, but it is not the primary way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constrain autocratic rulers or benefit citizens of a democracy. Direct, U.S. government -- sponsored support for specific tools or campaigns targeted at specific regimes risk creating backlash that a more patient and global application of principles will not.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This entails reordering the State Departments Internet freedom goals. Securing the freedom of personal and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communication among a state's population should be the highest priority, closely followed by securing individual citizens' ability to speak in public. This reordering would reflect the reality that it is a strong civil society -- one in which citizens have freedom of assembly -- rather than access to Google or YouTube, that does the most to force governments to serve their citizens.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As a practical example of this, the United States should be at least as worried about Egypt's recent controls on the mandatory licensing of group-oriented text-messaging services as it is about Egypt's attempts to add new restrictions on press freedom. The freedom of assembly that such text-messaging services support is as central to American democratic ideals as is freedom of the press. Similarly, South Korea's requirement that citizens register with their real names for certain Internet services is an attempt to reduce their ability to surprise the state with the kind of coordinated action that took place during the 2008 protest in Seoul. If the United States does not complain as directly about this policy as it does about Chinese censorship, it risks compromising its ability to argue for Internet freedom as a global ideal.</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More difficult, but also essential, will be for the U.S. government to articulate a policy of engagement with the private companies and organizations that host the networked public sphere. Services based in the United States, such as Facebook, Twitter, Wikipedia, and YouTube, and those based overseas, such as QQ. (a Chinese instant-messaging service), </w:t>
      </w:r>
      <w:proofErr w:type="spellStart"/>
      <w:r w:rsidRPr="00A55D65">
        <w:rPr>
          <w:rFonts w:ascii="Tahoma" w:eastAsia="Times New Roman" w:hAnsi="Tahoma" w:cs="Tahoma"/>
          <w:color w:val="333333"/>
          <w:sz w:val="18"/>
          <w:szCs w:val="18"/>
        </w:rPr>
        <w:t>WikiLeaks</w:t>
      </w:r>
      <w:proofErr w:type="spellEnd"/>
      <w:r w:rsidRPr="00A55D65">
        <w:rPr>
          <w:rFonts w:ascii="Tahoma" w:eastAsia="Times New Roman" w:hAnsi="Tahoma" w:cs="Tahoma"/>
          <w:color w:val="333333"/>
          <w:sz w:val="18"/>
          <w:szCs w:val="18"/>
        </w:rPr>
        <w:t xml:space="preserve"> (a repository of leaked documents whose servers are in Sweden), </w:t>
      </w:r>
      <w:proofErr w:type="spellStart"/>
      <w:r w:rsidRPr="00A55D65">
        <w:rPr>
          <w:rFonts w:ascii="Tahoma" w:eastAsia="Times New Roman" w:hAnsi="Tahoma" w:cs="Tahoma"/>
          <w:color w:val="333333"/>
          <w:sz w:val="18"/>
          <w:szCs w:val="18"/>
        </w:rPr>
        <w:t>Tuenti</w:t>
      </w:r>
      <w:proofErr w:type="spellEnd"/>
      <w:r w:rsidRPr="00A55D65">
        <w:rPr>
          <w:rFonts w:ascii="Tahoma" w:eastAsia="Times New Roman" w:hAnsi="Tahoma" w:cs="Tahoma"/>
          <w:color w:val="333333"/>
          <w:sz w:val="18"/>
          <w:szCs w:val="18"/>
        </w:rPr>
        <w:t xml:space="preserve"> (a Spanish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network), and </w:t>
      </w:r>
      <w:proofErr w:type="spellStart"/>
      <w:r w:rsidRPr="00A55D65">
        <w:rPr>
          <w:rFonts w:ascii="Tahoma" w:eastAsia="Times New Roman" w:hAnsi="Tahoma" w:cs="Tahoma"/>
          <w:color w:val="333333"/>
          <w:sz w:val="18"/>
          <w:szCs w:val="18"/>
        </w:rPr>
        <w:t>Naver</w:t>
      </w:r>
      <w:proofErr w:type="spellEnd"/>
      <w:r w:rsidRPr="00A55D65">
        <w:rPr>
          <w:rFonts w:ascii="Tahoma" w:eastAsia="Times New Roman" w:hAnsi="Tahoma" w:cs="Tahoma"/>
          <w:color w:val="333333"/>
          <w:sz w:val="18"/>
          <w:szCs w:val="18"/>
        </w:rPr>
        <w:t xml:space="preserve"> (a Korean one), are among the sites used most for </w:t>
      </w:r>
      <w:r w:rsidRPr="00A55D65">
        <w:rPr>
          <w:rFonts w:ascii="Tahoma" w:eastAsia="Times New Roman" w:hAnsi="Tahoma" w:cs="Tahoma"/>
          <w:b/>
          <w:bCs/>
          <w:color w:val="333333"/>
          <w:sz w:val="18"/>
          <w:szCs w:val="18"/>
        </w:rPr>
        <w:t>political</w:t>
      </w:r>
      <w:r w:rsidRPr="00A55D65">
        <w:rPr>
          <w:rFonts w:ascii="Tahoma" w:eastAsia="Times New Roman" w:hAnsi="Tahoma" w:cs="Tahoma"/>
          <w:color w:val="333333"/>
          <w:sz w:val="18"/>
          <w:szCs w:val="18"/>
        </w:rPr>
        <w:t xml:space="preserve"> speech, conversation, and </w:t>
      </w:r>
      <w:r w:rsidRPr="00A55D65">
        <w:rPr>
          <w:rFonts w:ascii="Tahoma" w:eastAsia="Times New Roman" w:hAnsi="Tahoma" w:cs="Tahoma"/>
          <w:color w:val="333333"/>
          <w:sz w:val="18"/>
          <w:szCs w:val="18"/>
        </w:rPr>
        <w:lastRenderedPageBreak/>
        <w:t>coordination. And the world's wireless carriers transmit text messages, photos, and videos from cell phones through those sites. How much can these entities be expected to support freedom of speech and assembly for their users?</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The issue here is analogous to the questions about freedom of speech in the United States in private but commercial environments, such as those regarding what kind of protests can be conducted in shopping malls. For good or ill, the platforms supporting the networked public sphere are privately held and run; Clinton committed the United States to working with those companies, but it is unlikely that without some legal framework, as exists for real-world speech and action, moral suasion will be enough to convince commercial actors to support freedom of speech and assembly.</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It would be nice to have a flexible set of short-term digital tactics that could be used against different regimes at different times. But the requirements of real-world statecraft mean that what is desirable may not be likely. Activists in both repressive and democratic regimes will use the Internet and related tools to try to effect change in their countries, but Washington's ability to shape or target these changes is limited. Instead, Washington should adopt a more general approach, promoting freedom of speech, freedom of the press, and freedom of assembly everywhere. And it should understand that progress will be slow. Only by switching from an instrumental to an environmental view of the effects of </w:t>
      </w:r>
      <w:r w:rsidRPr="00A55D65">
        <w:rPr>
          <w:rFonts w:ascii="Tahoma" w:eastAsia="Times New Roman" w:hAnsi="Tahoma" w:cs="Tahoma"/>
          <w:b/>
          <w:bCs/>
          <w:color w:val="333333"/>
          <w:sz w:val="18"/>
          <w:szCs w:val="18"/>
        </w:rPr>
        <w:t>social</w:t>
      </w:r>
      <w:r w:rsidRPr="00A55D65">
        <w:rPr>
          <w:rFonts w:ascii="Tahoma" w:eastAsia="Times New Roman" w:hAnsi="Tahoma" w:cs="Tahoma"/>
          <w:color w:val="333333"/>
          <w:sz w:val="18"/>
          <w:szCs w:val="18"/>
        </w:rPr>
        <w:t xml:space="preserve">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on the public sphere will the United States be able to take advantage of the long-term benefits these tools promise -- even though that may mean accepting short-term disappointment.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w:t>
      </w:r>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By Clay </w:t>
      </w:r>
      <w:proofErr w:type="spellStart"/>
      <w:r w:rsidRPr="00A55D65">
        <w:rPr>
          <w:rFonts w:ascii="Tahoma" w:eastAsia="Times New Roman" w:hAnsi="Tahoma" w:cs="Tahoma"/>
          <w:color w:val="333333"/>
          <w:sz w:val="18"/>
          <w:szCs w:val="18"/>
        </w:rPr>
        <w:t>Shirky</w:t>
      </w:r>
      <w:proofErr w:type="spellEnd"/>
    </w:p>
    <w:p w:rsidR="00A55D65" w:rsidRPr="00A55D65" w:rsidRDefault="00A55D65" w:rsidP="00A55D65">
      <w:pPr>
        <w:shd w:val="clear" w:color="auto" w:fill="FFFFFF"/>
        <w:spacing w:before="100" w:beforeAutospacing="1" w:after="100" w:afterAutospacing="1" w:line="360" w:lineRule="atLeast"/>
        <w:jc w:val="both"/>
        <w:rPr>
          <w:rFonts w:ascii="Tahoma" w:eastAsia="Times New Roman" w:hAnsi="Tahoma" w:cs="Tahoma"/>
          <w:color w:val="333333"/>
          <w:sz w:val="18"/>
          <w:szCs w:val="18"/>
        </w:rPr>
      </w:pPr>
      <w:r w:rsidRPr="00A55D65">
        <w:rPr>
          <w:rFonts w:ascii="Tahoma" w:eastAsia="Times New Roman" w:hAnsi="Tahoma" w:cs="Tahoma"/>
          <w:color w:val="333333"/>
          <w:sz w:val="18"/>
          <w:szCs w:val="18"/>
        </w:rPr>
        <w:t xml:space="preserve">CLAY SHIRKY is Professor of New </w:t>
      </w:r>
      <w:r w:rsidRPr="00A55D65">
        <w:rPr>
          <w:rFonts w:ascii="Tahoma" w:eastAsia="Times New Roman" w:hAnsi="Tahoma" w:cs="Tahoma"/>
          <w:b/>
          <w:bCs/>
          <w:color w:val="333333"/>
          <w:sz w:val="18"/>
          <w:szCs w:val="18"/>
        </w:rPr>
        <w:t>Media</w:t>
      </w:r>
      <w:r w:rsidRPr="00A55D65">
        <w:rPr>
          <w:rFonts w:ascii="Tahoma" w:eastAsia="Times New Roman" w:hAnsi="Tahoma" w:cs="Tahoma"/>
          <w:color w:val="333333"/>
          <w:sz w:val="18"/>
          <w:szCs w:val="18"/>
        </w:rPr>
        <w:t xml:space="preserve"> at New York University and the author of Cognitive Surplus: Creativity and Generosity in a Connected Age.</w:t>
      </w:r>
    </w:p>
    <w:p w:rsidR="00C63D19" w:rsidRPr="003C2EED" w:rsidRDefault="00C63D19" w:rsidP="003C2EED">
      <w:pPr>
        <w:spacing w:after="0" w:line="240" w:lineRule="auto"/>
        <w:rPr>
          <w:rFonts w:ascii="Times New Roman" w:hAnsi="Times New Roman" w:cs="Times New Roman"/>
          <w:sz w:val="24"/>
          <w:szCs w:val="24"/>
        </w:rPr>
      </w:pPr>
    </w:p>
    <w:sectPr w:rsidR="00C63D19" w:rsidRPr="003C2E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D65"/>
    <w:rsid w:val="003C2EED"/>
    <w:rsid w:val="00A55D65"/>
    <w:rsid w:val="00C63D19"/>
    <w:rsid w:val="00F85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character" w:styleId="Hyperlink">
    <w:name w:val="Hyperlink"/>
    <w:basedOn w:val="DefaultParagraphFont"/>
    <w:uiPriority w:val="99"/>
    <w:semiHidden/>
    <w:unhideWhenUsed/>
    <w:rsid w:val="00A55D65"/>
    <w:rPr>
      <w:strike w:val="0"/>
      <w:dstrike w:val="0"/>
      <w:color w:val="005BC6"/>
      <w:u w:val="none"/>
      <w:effect w:val="none"/>
    </w:rPr>
  </w:style>
  <w:style w:type="paragraph" w:styleId="NormalWeb">
    <w:name w:val="Normal (Web)"/>
    <w:basedOn w:val="Normal"/>
    <w:uiPriority w:val="99"/>
    <w:semiHidden/>
    <w:unhideWhenUsed/>
    <w:rsid w:val="00A55D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A55D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bold">
    <w:name w:val="medium-bold"/>
    <w:basedOn w:val="Normal"/>
    <w:rsid w:val="00A55D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D65"/>
    <w:rPr>
      <w:b/>
      <w:bCs/>
    </w:rPr>
  </w:style>
  <w:style w:type="character" w:customStyle="1" w:styleId="medium-bold2">
    <w:name w:val="medium-bold2"/>
    <w:basedOn w:val="DefaultParagraphFont"/>
    <w:rsid w:val="00A55D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3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D19"/>
    <w:rPr>
      <w:rFonts w:ascii="Tahoma" w:hAnsi="Tahoma" w:cs="Tahoma"/>
      <w:sz w:val="16"/>
      <w:szCs w:val="16"/>
    </w:rPr>
  </w:style>
  <w:style w:type="character" w:styleId="Hyperlink">
    <w:name w:val="Hyperlink"/>
    <w:basedOn w:val="DefaultParagraphFont"/>
    <w:uiPriority w:val="99"/>
    <w:semiHidden/>
    <w:unhideWhenUsed/>
    <w:rsid w:val="00A55D65"/>
    <w:rPr>
      <w:strike w:val="0"/>
      <w:dstrike w:val="0"/>
      <w:color w:val="005BC6"/>
      <w:u w:val="none"/>
      <w:effect w:val="none"/>
    </w:rPr>
  </w:style>
  <w:style w:type="paragraph" w:styleId="NormalWeb">
    <w:name w:val="Normal (Web)"/>
    <w:basedOn w:val="Normal"/>
    <w:uiPriority w:val="99"/>
    <w:semiHidden/>
    <w:unhideWhenUsed/>
    <w:rsid w:val="00A55D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paragraph">
    <w:name w:val="body-paragraph"/>
    <w:basedOn w:val="Normal"/>
    <w:rsid w:val="00A55D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um-bold">
    <w:name w:val="medium-bold"/>
    <w:basedOn w:val="Normal"/>
    <w:rsid w:val="00A55D6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D65"/>
    <w:rPr>
      <w:b/>
      <w:bCs/>
    </w:rPr>
  </w:style>
  <w:style w:type="character" w:customStyle="1" w:styleId="medium-bold2">
    <w:name w:val="medium-bold2"/>
    <w:basedOn w:val="DefaultParagraphFont"/>
    <w:rsid w:val="00A5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457265">
      <w:bodyDiv w:val="1"/>
      <w:marLeft w:val="0"/>
      <w:marRight w:val="0"/>
      <w:marTop w:val="0"/>
      <w:marBottom w:val="0"/>
      <w:divBdr>
        <w:top w:val="none" w:sz="0" w:space="0" w:color="auto"/>
        <w:left w:val="none" w:sz="0" w:space="0" w:color="auto"/>
        <w:bottom w:val="none" w:sz="0" w:space="0" w:color="auto"/>
        <w:right w:val="none" w:sz="0" w:space="0" w:color="auto"/>
      </w:divBdr>
      <w:divsChild>
        <w:div w:id="997079446">
          <w:marLeft w:val="0"/>
          <w:marRight w:val="0"/>
          <w:marTop w:val="0"/>
          <w:marBottom w:val="0"/>
          <w:divBdr>
            <w:top w:val="none" w:sz="0" w:space="0" w:color="auto"/>
            <w:left w:val="none" w:sz="0" w:space="0" w:color="auto"/>
            <w:bottom w:val="none" w:sz="0" w:space="0" w:color="auto"/>
            <w:right w:val="none" w:sz="0" w:space="0" w:color="auto"/>
          </w:divBdr>
          <w:divsChild>
            <w:div w:id="1342583136">
              <w:marLeft w:val="0"/>
              <w:marRight w:val="0"/>
              <w:marTop w:val="0"/>
              <w:marBottom w:val="0"/>
              <w:divBdr>
                <w:top w:val="none" w:sz="0" w:space="0" w:color="auto"/>
                <w:left w:val="none" w:sz="0" w:space="0" w:color="auto"/>
                <w:bottom w:val="none" w:sz="0" w:space="0" w:color="auto"/>
                <w:right w:val="none" w:sz="0" w:space="0" w:color="auto"/>
              </w:divBdr>
              <w:divsChild>
                <w:div w:id="519245010">
                  <w:marLeft w:val="0"/>
                  <w:marRight w:val="0"/>
                  <w:marTop w:val="0"/>
                  <w:marBottom w:val="0"/>
                  <w:divBdr>
                    <w:top w:val="single" w:sz="6" w:space="0" w:color="BFCCD5"/>
                    <w:left w:val="none" w:sz="0" w:space="0" w:color="auto"/>
                    <w:bottom w:val="none" w:sz="0" w:space="0" w:color="auto"/>
                    <w:right w:val="none" w:sz="0" w:space="0" w:color="auto"/>
                  </w:divBdr>
                  <w:divsChild>
                    <w:div w:id="1630671797">
                      <w:marLeft w:val="300"/>
                      <w:marRight w:val="300"/>
                      <w:marTop w:val="0"/>
                      <w:marBottom w:val="0"/>
                      <w:divBdr>
                        <w:top w:val="none" w:sz="0" w:space="0" w:color="auto"/>
                        <w:left w:val="none" w:sz="0" w:space="0" w:color="auto"/>
                        <w:bottom w:val="none" w:sz="0" w:space="0" w:color="auto"/>
                        <w:right w:val="none" w:sz="0" w:space="0" w:color="auto"/>
                      </w:divBdr>
                      <w:divsChild>
                        <w:div w:id="2316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119824">
      <w:bodyDiv w:val="1"/>
      <w:marLeft w:val="0"/>
      <w:marRight w:val="0"/>
      <w:marTop w:val="0"/>
      <w:marBottom w:val="0"/>
      <w:divBdr>
        <w:top w:val="none" w:sz="0" w:space="0" w:color="auto"/>
        <w:left w:val="none" w:sz="0" w:space="0" w:color="auto"/>
        <w:bottom w:val="none" w:sz="0" w:space="0" w:color="auto"/>
        <w:right w:val="none" w:sz="0" w:space="0" w:color="auto"/>
      </w:divBdr>
      <w:divsChild>
        <w:div w:id="2098209283">
          <w:marLeft w:val="0"/>
          <w:marRight w:val="0"/>
          <w:marTop w:val="0"/>
          <w:marBottom w:val="0"/>
          <w:divBdr>
            <w:top w:val="none" w:sz="0" w:space="0" w:color="auto"/>
            <w:left w:val="none" w:sz="0" w:space="0" w:color="auto"/>
            <w:bottom w:val="none" w:sz="0" w:space="0" w:color="auto"/>
            <w:right w:val="none" w:sz="0" w:space="0" w:color="auto"/>
          </w:divBdr>
          <w:divsChild>
            <w:div w:id="2064717996">
              <w:marLeft w:val="0"/>
              <w:marRight w:val="0"/>
              <w:marTop w:val="0"/>
              <w:marBottom w:val="0"/>
              <w:divBdr>
                <w:top w:val="none" w:sz="0" w:space="0" w:color="auto"/>
                <w:left w:val="none" w:sz="0" w:space="0" w:color="auto"/>
                <w:bottom w:val="none" w:sz="0" w:space="0" w:color="auto"/>
                <w:right w:val="none" w:sz="0" w:space="0" w:color="auto"/>
              </w:divBdr>
              <w:divsChild>
                <w:div w:id="1315571052">
                  <w:marLeft w:val="0"/>
                  <w:marRight w:val="0"/>
                  <w:marTop w:val="0"/>
                  <w:marBottom w:val="0"/>
                  <w:divBdr>
                    <w:top w:val="single" w:sz="6" w:space="0" w:color="BFCCD5"/>
                    <w:left w:val="none" w:sz="0" w:space="0" w:color="auto"/>
                    <w:bottom w:val="none" w:sz="0" w:space="0" w:color="auto"/>
                    <w:right w:val="none" w:sz="0" w:space="0" w:color="auto"/>
                  </w:divBdr>
                  <w:divsChild>
                    <w:div w:id="1213230323">
                      <w:marLeft w:val="300"/>
                      <w:marRight w:val="300"/>
                      <w:marTop w:val="0"/>
                      <w:marBottom w:val="0"/>
                      <w:divBdr>
                        <w:top w:val="none" w:sz="0" w:space="0" w:color="auto"/>
                        <w:left w:val="none" w:sz="0" w:space="0" w:color="auto"/>
                        <w:bottom w:val="none" w:sz="0" w:space="0" w:color="auto"/>
                        <w:right w:val="none" w:sz="0" w:space="0" w:color="auto"/>
                      </w:divBdr>
                      <w:divsChild>
                        <w:div w:id="87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ebscohost.com/ehost/detail?vid=6&amp;hid=24&amp;sid=6adc9756-0603-48b8-9c19-da12cbf75cb1%40sessionmgr14&amp;bdata=JnNpdGU9ZWhvc3QtbGl2ZSZzY29wZT1zaXRl" TargetMode="External"/><Relationship Id="rId3" Type="http://schemas.openxmlformats.org/officeDocument/2006/relationships/settings" Target="settings.xml"/><Relationship Id="rId7" Type="http://schemas.openxmlformats.org/officeDocument/2006/relationships/hyperlink" Target="http://web.ebscohost.com/ehost/detail?vid=6&amp;hid=24&amp;sid=6adc9756-0603-48b8-9c19-da12cbf75cb1%40sessionmgr14&amp;bdata=JnNpdGU9ZWhvc3QtbGl2ZSZzY29wZT1zaXR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ebscohost.com/ehost/detail?vid=6&amp;hid=24&amp;sid=6adc9756-0603-48b8-9c19-da12cbf75cb1%40sessionmgr14&amp;bdata=JnNpdGU9ZWhvc3QtbGl2ZSZzY29wZT1zaXRl" TargetMode="External"/><Relationship Id="rId11" Type="http://schemas.openxmlformats.org/officeDocument/2006/relationships/theme" Target="theme/theme1.xml"/><Relationship Id="rId5" Type="http://schemas.openxmlformats.org/officeDocument/2006/relationships/hyperlink" Target="http://web.ebscohost.com/ehost/detail?vid=6&amp;hid=24&amp;sid=6adc9756-0603-48b8-9c19-da12cbf75cb1%40sessionmgr14&amp;bdata=JnNpdGU9ZWhvc3QtbGl2ZSZzY29wZT1zaXR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ebscohost.com/ehost/detail?vid=6&amp;hid=24&amp;sid=6adc9756-0603-48b8-9c19-da12cbf75cb1%40sessionmgr14&amp;bdata=JnNpdGU9ZWhvc3QtbGl2ZSZzY29wZT1zaX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5266</Words>
  <Characters>30019</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Berkeley Preparatory School</Company>
  <LinksUpToDate>false</LinksUpToDate>
  <CharactersWithSpaces>35215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2011-09-12T00:44:00Z</dcterms:created>
  <dcterms:modified xsi:type="dcterms:W3CDTF">2011-09-12T00:45:00Z</dcterms:modified>
</cp:coreProperties>
</file>